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B17" w:rsidRPr="00F347F8" w:rsidRDefault="00E75B17" w:rsidP="004E2C6C">
      <w:pPr>
        <w:pStyle w:val="Senseespaiat"/>
        <w:spacing w:before="120" w:after="120"/>
        <w:jc w:val="both"/>
        <w:rPr>
          <w:rFonts w:ascii="Open Sans" w:hAnsi="Open Sans" w:cs="Open Sans"/>
          <w:b/>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00F347F8" w:rsidRPr="00F347F8">
        <w:rPr>
          <w:rFonts w:ascii="Open Sans" w:hAnsi="Open Sans" w:cs="Open Sans"/>
          <w:b/>
        </w:rPr>
        <w:t>CU</w:t>
      </w:r>
      <w:r w:rsidR="00F347F8" w:rsidRPr="00F347F8">
        <w:rPr>
          <w:rFonts w:ascii="Open Sans" w:eastAsia="Arial" w:hAnsi="Open Sans" w:cs="Open Sans"/>
          <w:b/>
        </w:rPr>
        <w:t>ESTIONARIO B</w:t>
      </w:r>
      <w:r w:rsidR="00F347F8" w:rsidRPr="00F347F8">
        <w:rPr>
          <w:rFonts w:ascii="Open Sans" w:hAnsi="Open Sans" w:cs="Open Sans"/>
          <w:b/>
        </w:rPr>
        <w:tab/>
      </w:r>
      <w:r w:rsidRPr="00F347F8">
        <w:rPr>
          <w:rFonts w:ascii="Open Sans" w:hAnsi="Open Sans" w:cs="Open Sans"/>
          <w:b/>
        </w:rPr>
        <w:tab/>
      </w:r>
      <w:r w:rsidRPr="00F347F8">
        <w:rPr>
          <w:rFonts w:ascii="Open Sans" w:hAnsi="Open Sans" w:cs="Open Sans"/>
          <w:b/>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4E2C6C" w:rsidRPr="0081118C" w:rsidRDefault="00E75B17" w:rsidP="004E2C6C">
      <w:pPr>
        <w:pStyle w:val="Senseespaiat"/>
        <w:spacing w:before="120" w:after="120"/>
        <w:jc w:val="both"/>
        <w:rPr>
          <w:rFonts w:ascii="Open Sans" w:eastAsia="Arial" w:hAnsi="Open Sans" w:cs="Open Sans"/>
        </w:rPr>
      </w:pPr>
      <w:r w:rsidRPr="0081118C">
        <w:rPr>
          <w:rFonts w:ascii="Open Sans" w:eastAsia="Arial" w:hAnsi="Open Sans" w:cs="Open Sans"/>
        </w:rPr>
        <w:t xml:space="preserve">Aquest examen consta de </w:t>
      </w:r>
      <w:r w:rsidR="00DA6375">
        <w:rPr>
          <w:rFonts w:ascii="Open Sans" w:eastAsia="Arial" w:hAnsi="Open Sans" w:cs="Open Sans"/>
        </w:rPr>
        <w:t>8</w:t>
      </w:r>
      <w:r w:rsidRPr="0081118C">
        <w:rPr>
          <w:rFonts w:ascii="Open Sans" w:eastAsia="Arial" w:hAnsi="Open Sans" w:cs="Open Sans"/>
        </w:rPr>
        <w:t xml:space="preserve">0 preguntes ordinàries i avaluables (de la 1 a la </w:t>
      </w:r>
      <w:r w:rsidR="00DA6375">
        <w:rPr>
          <w:rFonts w:ascii="Open Sans" w:eastAsia="Arial" w:hAnsi="Open Sans" w:cs="Open Sans"/>
        </w:rPr>
        <w:t>8</w:t>
      </w:r>
      <w:r w:rsidRPr="0081118C">
        <w:rPr>
          <w:rFonts w:ascii="Open Sans" w:eastAsia="Arial" w:hAnsi="Open Sans" w:cs="Open Sans"/>
        </w:rPr>
        <w:t xml:space="preserve">0) més 10 de reserva (de la </w:t>
      </w:r>
      <w:r w:rsidR="00DA6375">
        <w:rPr>
          <w:rFonts w:ascii="Open Sans" w:eastAsia="Arial" w:hAnsi="Open Sans" w:cs="Open Sans"/>
        </w:rPr>
        <w:t>8</w:t>
      </w:r>
      <w:r w:rsidRPr="0081118C">
        <w:rPr>
          <w:rFonts w:ascii="Open Sans" w:eastAsia="Arial" w:hAnsi="Open Sans" w:cs="Open Sans"/>
        </w:rPr>
        <w:t xml:space="preserve">1 a la </w:t>
      </w:r>
      <w:r w:rsidR="00DA6375">
        <w:rPr>
          <w:rFonts w:ascii="Open Sans" w:eastAsia="Arial" w:hAnsi="Open Sans" w:cs="Open Sans"/>
        </w:rPr>
        <w:t>9</w:t>
      </w:r>
      <w:r w:rsidRPr="0081118C">
        <w:rPr>
          <w:rFonts w:ascii="Open Sans" w:eastAsia="Arial" w:hAnsi="Open Sans" w:cs="Open Sans"/>
        </w:rPr>
        <w:t>0). Si el Tribunal acorda l'eliminació d'alguna pregunta de les ordinàries i avaluables, seran substituïdes per les de reserva i en el mateix ordre.</w:t>
      </w:r>
    </w:p>
    <w:p w:rsidR="004E2C6C" w:rsidRPr="0081118C" w:rsidRDefault="00DA6375" w:rsidP="004E2C6C">
      <w:pPr>
        <w:pStyle w:val="Senseespaiat"/>
        <w:spacing w:before="120" w:after="120"/>
        <w:jc w:val="both"/>
        <w:rPr>
          <w:rFonts w:ascii="Open Sans" w:eastAsia="Arial" w:hAnsi="Open Sans" w:cs="Open Sans"/>
        </w:rPr>
      </w:pPr>
      <w:r>
        <w:rPr>
          <w:rFonts w:ascii="Open Sans" w:eastAsia="Arial" w:hAnsi="Open Sans" w:cs="Open Sans"/>
        </w:rPr>
        <w:br/>
        <w:t>Este examen consta de 8</w:t>
      </w:r>
      <w:r w:rsidR="00E75B17" w:rsidRPr="0081118C">
        <w:rPr>
          <w:rFonts w:ascii="Open Sans" w:eastAsia="Arial" w:hAnsi="Open Sans" w:cs="Open Sans"/>
        </w:rPr>
        <w:t xml:space="preserve">0 preguntas ordinarias y evaluables (de la 1 a la </w:t>
      </w:r>
      <w:r>
        <w:rPr>
          <w:rFonts w:ascii="Open Sans" w:eastAsia="Arial" w:hAnsi="Open Sans" w:cs="Open Sans"/>
        </w:rPr>
        <w:t>80</w:t>
      </w:r>
      <w:r w:rsidR="00E75B17" w:rsidRPr="0081118C">
        <w:rPr>
          <w:rFonts w:ascii="Open Sans" w:eastAsia="Arial" w:hAnsi="Open Sans" w:cs="Open Sans"/>
        </w:rPr>
        <w:t xml:space="preserve">) más 10 de reserva (de la </w:t>
      </w:r>
      <w:r>
        <w:rPr>
          <w:rFonts w:ascii="Open Sans" w:eastAsia="Arial" w:hAnsi="Open Sans" w:cs="Open Sans"/>
        </w:rPr>
        <w:t>8</w:t>
      </w:r>
      <w:r w:rsidR="00E75B17" w:rsidRPr="0081118C">
        <w:rPr>
          <w:rFonts w:ascii="Open Sans" w:eastAsia="Arial" w:hAnsi="Open Sans" w:cs="Open Sans"/>
        </w:rPr>
        <w:t xml:space="preserve">1 a la </w:t>
      </w:r>
      <w:r>
        <w:rPr>
          <w:rFonts w:ascii="Open Sans" w:eastAsia="Arial" w:hAnsi="Open Sans" w:cs="Open Sans"/>
        </w:rPr>
        <w:t>9</w:t>
      </w:r>
      <w:r w:rsidR="00E75B17" w:rsidRPr="0081118C">
        <w:rPr>
          <w:rFonts w:ascii="Open Sans" w:eastAsia="Arial" w:hAnsi="Open Sans" w:cs="Open Sans"/>
        </w:rPr>
        <w:t>0). Si el Tribunal acuerda la eliminación de alguna pregunta de las ordinarias y evaluables, serán sustituidas por las de reserva y en el mismo orden.</w:t>
      </w:r>
    </w:p>
    <w:p w:rsidR="00E75B17" w:rsidRPr="0081118C" w:rsidRDefault="00E75B17" w:rsidP="004E2C6C">
      <w:pPr>
        <w:pStyle w:val="Senseespaiat"/>
        <w:spacing w:before="120" w:after="120"/>
        <w:jc w:val="both"/>
        <w:rPr>
          <w:rFonts w:ascii="Open Sans" w:hAnsi="Open Sans" w:cs="Open Sans"/>
        </w:rPr>
      </w:pPr>
    </w:p>
    <w:p w:rsidR="00E75B17" w:rsidRPr="0081118C" w:rsidRDefault="004E2C6C" w:rsidP="004E2C6C">
      <w:pPr>
        <w:pStyle w:val="Senseespaiat"/>
        <w:spacing w:before="120" w:after="120"/>
        <w:jc w:val="both"/>
        <w:rPr>
          <w:rFonts w:ascii="Open Sans" w:hAnsi="Open Sans" w:cs="Open Sans"/>
        </w:rPr>
      </w:pPr>
      <w:r w:rsidRPr="0081118C">
        <w:rPr>
          <w:rFonts w:ascii="Open Sans" w:eastAsia="Arial" w:hAnsi="Open Sans" w:cs="Open Sans"/>
          <w:b/>
        </w:rPr>
        <w:t xml:space="preserve">1. </w:t>
      </w:r>
      <w:r w:rsidR="00E75B17" w:rsidRPr="0081118C">
        <w:rPr>
          <w:rFonts w:ascii="Open Sans" w:eastAsia="Arial" w:hAnsi="Open Sans" w:cs="Open Sans"/>
          <w:b/>
        </w:rPr>
        <w:t xml:space="preserve"> ¿Cuál de los derechos siguientes se puede suspender para personas determinadas en relación con las investigaciones correspondientes a la actuación de bandas armadas o elementos terroristas?</w:t>
      </w:r>
      <w:r w:rsidR="00E75B17"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270F0D" w:rsidRPr="0081118C" w:rsidRDefault="00E75B17" w:rsidP="00270F0D">
      <w:pPr>
        <w:pStyle w:val="Senseespaiat"/>
        <w:numPr>
          <w:ilvl w:val="0"/>
          <w:numId w:val="1"/>
        </w:numPr>
        <w:spacing w:before="120" w:after="120"/>
        <w:ind w:left="0" w:firstLine="426"/>
        <w:jc w:val="both"/>
        <w:rPr>
          <w:rFonts w:ascii="Open Sans" w:hAnsi="Open Sans" w:cs="Open Sans"/>
        </w:rPr>
      </w:pPr>
      <w:r w:rsidRPr="0081118C">
        <w:rPr>
          <w:rFonts w:ascii="Open Sans" w:eastAsia="Arial" w:hAnsi="Open Sans" w:cs="Open Sans"/>
        </w:rPr>
        <w:t>El derecho a la huelga.</w:t>
      </w:r>
    </w:p>
    <w:p w:rsidR="00270F0D" w:rsidRPr="0081118C" w:rsidRDefault="00E75B17" w:rsidP="00270F0D">
      <w:pPr>
        <w:pStyle w:val="Senseespaiat"/>
        <w:numPr>
          <w:ilvl w:val="0"/>
          <w:numId w:val="1"/>
        </w:numPr>
        <w:spacing w:before="120" w:after="120"/>
        <w:ind w:left="0" w:firstLine="426"/>
        <w:jc w:val="both"/>
        <w:rPr>
          <w:rFonts w:ascii="Open Sans" w:hAnsi="Open Sans" w:cs="Open Sans"/>
        </w:rPr>
      </w:pPr>
      <w:r w:rsidRPr="0081118C">
        <w:rPr>
          <w:rFonts w:ascii="Open Sans" w:eastAsia="Arial" w:hAnsi="Open Sans" w:cs="Open Sans"/>
        </w:rPr>
        <w:t xml:space="preserve">El derecho a expresar y difundir libremente los pensamientos, ideas y opiniones mediante la palabra, el </w:t>
      </w:r>
    </w:p>
    <w:p w:rsidR="00E75B17" w:rsidRPr="0081118C" w:rsidRDefault="00E75B17" w:rsidP="00270F0D">
      <w:pPr>
        <w:pStyle w:val="Senseespaiat"/>
        <w:spacing w:before="120" w:after="120"/>
        <w:ind w:left="426" w:firstLine="374"/>
        <w:jc w:val="both"/>
        <w:rPr>
          <w:rFonts w:ascii="Open Sans" w:hAnsi="Open Sans" w:cs="Open Sans"/>
        </w:rPr>
      </w:pPr>
      <w:r w:rsidRPr="0081118C">
        <w:rPr>
          <w:rFonts w:ascii="Open Sans" w:eastAsia="Arial" w:hAnsi="Open Sans" w:cs="Open Sans"/>
        </w:rPr>
        <w:t>escrito o cualquier otro medio de reproducción.</w:t>
      </w:r>
      <w:r w:rsidR="00270F0D" w:rsidRPr="0081118C">
        <w:rPr>
          <w:rFonts w:ascii="Open Sans" w:hAnsi="Open Sans" w:cs="Open Sans"/>
        </w:rPr>
        <w:tab/>
      </w:r>
      <w:r w:rsidR="00270F0D" w:rsidRPr="0081118C">
        <w:rPr>
          <w:rFonts w:ascii="Open Sans" w:hAnsi="Open Sans" w:cs="Open Sans"/>
        </w:rPr>
        <w:tab/>
      </w:r>
      <w:r w:rsidR="00270F0D" w:rsidRPr="0081118C">
        <w:rPr>
          <w:rFonts w:ascii="Open Sans" w:hAnsi="Open Sans" w:cs="Open Sans"/>
        </w:rPr>
        <w:tab/>
      </w:r>
      <w:r w:rsidR="00270F0D" w:rsidRPr="0081118C">
        <w:rPr>
          <w:rFonts w:ascii="Open Sans" w:hAnsi="Open Sans" w:cs="Open Sans"/>
        </w:rPr>
        <w:tab/>
      </w:r>
      <w:r w:rsidR="00270F0D" w:rsidRPr="0081118C">
        <w:rPr>
          <w:rFonts w:ascii="Open Sans" w:hAnsi="Open Sans" w:cs="Open Sans"/>
        </w:rPr>
        <w:tab/>
      </w:r>
      <w:r w:rsidR="00270F0D" w:rsidRPr="0081118C">
        <w:rPr>
          <w:rFonts w:ascii="Open Sans" w:hAnsi="Open Sans" w:cs="Open Sans"/>
        </w:rPr>
        <w:tab/>
      </w:r>
    </w:p>
    <w:p w:rsidR="00E75B17" w:rsidRPr="0081118C" w:rsidRDefault="00E75B17" w:rsidP="004E2C6C">
      <w:pPr>
        <w:pStyle w:val="Senseespaiat"/>
        <w:numPr>
          <w:ilvl w:val="0"/>
          <w:numId w:val="1"/>
        </w:numPr>
        <w:spacing w:before="120" w:after="120"/>
        <w:ind w:left="0" w:firstLine="426"/>
        <w:jc w:val="both"/>
        <w:rPr>
          <w:rFonts w:ascii="Open Sans" w:hAnsi="Open Sans" w:cs="Open Sans"/>
        </w:rPr>
      </w:pPr>
      <w:r w:rsidRPr="0081118C">
        <w:rPr>
          <w:rFonts w:ascii="Open Sans" w:eastAsia="Arial" w:hAnsi="Open Sans" w:cs="Open Sans"/>
        </w:rPr>
        <w:t>El derecho a la inviolabi</w:t>
      </w:r>
      <w:r w:rsidR="00270F0D" w:rsidRPr="0081118C">
        <w:rPr>
          <w:rFonts w:ascii="Open Sans" w:eastAsia="Arial" w:hAnsi="Open Sans" w:cs="Open Sans"/>
        </w:rPr>
        <w:t>lidad del domicilio.</w:t>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4E2C6C">
      <w:pPr>
        <w:pStyle w:val="Senseespaiat"/>
        <w:numPr>
          <w:ilvl w:val="0"/>
          <w:numId w:val="1"/>
        </w:numPr>
        <w:spacing w:before="120" w:after="120"/>
        <w:ind w:left="0" w:firstLine="426"/>
        <w:jc w:val="both"/>
        <w:rPr>
          <w:rFonts w:ascii="Open Sans" w:hAnsi="Open Sans" w:cs="Open Sans"/>
        </w:rPr>
      </w:pPr>
      <w:r w:rsidRPr="0081118C">
        <w:rPr>
          <w:rFonts w:ascii="Open Sans" w:eastAsia="Arial" w:hAnsi="Open Sans" w:cs="Open Sans"/>
        </w:rPr>
        <w:t>El derecho a elegir libremente la residencia.</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4E2C6C" w:rsidP="004E2C6C">
      <w:pPr>
        <w:pStyle w:val="Senseespaiat"/>
        <w:spacing w:before="120" w:after="120"/>
        <w:jc w:val="both"/>
        <w:rPr>
          <w:rFonts w:ascii="Open Sans" w:hAnsi="Open Sans" w:cs="Open Sans"/>
        </w:rPr>
      </w:pPr>
      <w:r w:rsidRPr="0081118C">
        <w:rPr>
          <w:rFonts w:ascii="Open Sans" w:eastAsia="Arial" w:hAnsi="Open Sans" w:cs="Open Sans"/>
          <w:b/>
        </w:rPr>
        <w:t xml:space="preserve">2. </w:t>
      </w:r>
      <w:r w:rsidR="00E75B17" w:rsidRPr="0081118C">
        <w:rPr>
          <w:rFonts w:ascii="Open Sans" w:eastAsia="Arial" w:hAnsi="Open Sans" w:cs="Open Sans"/>
          <w:b/>
        </w:rPr>
        <w:t xml:space="preserve"> De acuerdo con la Constitución española, el Defensor del Pueblo:</w:t>
      </w:r>
      <w:r w:rsidR="00E75B17"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4E2C6C" w:rsidRPr="0081118C" w:rsidRDefault="00E75B17" w:rsidP="004E2C6C">
      <w:pPr>
        <w:pStyle w:val="Senseespaiat"/>
        <w:numPr>
          <w:ilvl w:val="0"/>
          <w:numId w:val="2"/>
        </w:numPr>
        <w:spacing w:before="120" w:after="120"/>
        <w:jc w:val="both"/>
        <w:rPr>
          <w:rFonts w:ascii="Open Sans" w:hAnsi="Open Sans" w:cs="Open Sans"/>
        </w:rPr>
      </w:pPr>
      <w:r w:rsidRPr="0081118C">
        <w:rPr>
          <w:rFonts w:ascii="Open Sans" w:eastAsia="Arial" w:hAnsi="Open Sans" w:cs="Open Sans"/>
        </w:rPr>
        <w:t>Es designado por el Consejo de Ministros para defender los derechos comprendidos en el título I de la Constitución.</w:t>
      </w:r>
    </w:p>
    <w:p w:rsidR="004E2C6C" w:rsidRPr="0081118C" w:rsidRDefault="00E75B17" w:rsidP="004E2C6C">
      <w:pPr>
        <w:pStyle w:val="Senseespaiat"/>
        <w:numPr>
          <w:ilvl w:val="0"/>
          <w:numId w:val="2"/>
        </w:numPr>
        <w:spacing w:before="120" w:after="120"/>
        <w:jc w:val="both"/>
        <w:rPr>
          <w:rFonts w:ascii="Open Sans" w:eastAsia="Arial" w:hAnsi="Open Sans" w:cs="Open Sans"/>
          <w:b/>
        </w:rPr>
      </w:pPr>
      <w:r w:rsidRPr="0081118C">
        <w:rPr>
          <w:rFonts w:ascii="Open Sans" w:eastAsia="Arial" w:hAnsi="Open Sans" w:cs="Open Sans"/>
        </w:rPr>
        <w:t>Es designado por las Cortes Generales para defender los derechos comprendidos en el título II de la Constitución.</w:t>
      </w:r>
      <w:r w:rsidR="004E2C6C" w:rsidRPr="0081118C">
        <w:rPr>
          <w:rFonts w:ascii="Open Sans" w:eastAsia="Arial" w:hAnsi="Open Sans" w:cs="Open Sans"/>
          <w:b/>
        </w:rPr>
        <w:t xml:space="preserve"> </w:t>
      </w:r>
    </w:p>
    <w:p w:rsidR="00E75B17" w:rsidRPr="0081118C" w:rsidRDefault="00E75B17" w:rsidP="004E2C6C">
      <w:pPr>
        <w:pStyle w:val="Senseespaiat"/>
        <w:numPr>
          <w:ilvl w:val="0"/>
          <w:numId w:val="2"/>
        </w:numPr>
        <w:spacing w:before="120" w:after="120"/>
        <w:jc w:val="both"/>
        <w:rPr>
          <w:rFonts w:ascii="Open Sans" w:hAnsi="Open Sans" w:cs="Open Sans"/>
        </w:rPr>
      </w:pPr>
      <w:r w:rsidRPr="0081118C">
        <w:rPr>
          <w:rFonts w:ascii="Open Sans" w:eastAsia="Arial" w:hAnsi="Open Sans" w:cs="Open Sans"/>
        </w:rPr>
        <w:t>Es designado por las Cortes Generales para defender los derechos comprendidos en el título I de la Constitución.</w:t>
      </w:r>
    </w:p>
    <w:p w:rsidR="00E75B17" w:rsidRPr="0081118C" w:rsidRDefault="00E75B17" w:rsidP="004E2C6C">
      <w:pPr>
        <w:pStyle w:val="Senseespaiat"/>
        <w:numPr>
          <w:ilvl w:val="0"/>
          <w:numId w:val="2"/>
        </w:numPr>
        <w:spacing w:before="120" w:after="120"/>
        <w:jc w:val="both"/>
        <w:rPr>
          <w:rFonts w:ascii="Open Sans" w:hAnsi="Open Sans" w:cs="Open Sans"/>
        </w:rPr>
      </w:pPr>
      <w:r w:rsidRPr="0081118C">
        <w:rPr>
          <w:rFonts w:ascii="Open Sans" w:eastAsia="Arial" w:hAnsi="Open Sans" w:cs="Open Sans"/>
        </w:rPr>
        <w:t>Es designado por el Consejo General del Poder Judicial para defender los derechos comprendidos en el título I de la Constitución.</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3.  La Constitución española garantiza los </w:t>
      </w:r>
      <w:bookmarkStart w:id="0" w:name="_GoBack"/>
      <w:bookmarkEnd w:id="0"/>
      <w:r w:rsidRPr="0081118C">
        <w:rPr>
          <w:rFonts w:ascii="Open Sans" w:eastAsia="Arial" w:hAnsi="Open Sans" w:cs="Open Sans"/>
          <w:b/>
        </w:rPr>
        <w:t>principios siguientes:</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270F0D" w:rsidRPr="0081118C" w:rsidRDefault="00E75B17" w:rsidP="00760EDB">
      <w:pPr>
        <w:pStyle w:val="Senseespaiat"/>
        <w:numPr>
          <w:ilvl w:val="0"/>
          <w:numId w:val="3"/>
        </w:numPr>
        <w:spacing w:before="120" w:after="120"/>
        <w:jc w:val="both"/>
        <w:rPr>
          <w:rFonts w:ascii="Open Sans" w:hAnsi="Open Sans" w:cs="Open Sans"/>
        </w:rPr>
      </w:pPr>
      <w:r w:rsidRPr="0081118C">
        <w:rPr>
          <w:rFonts w:ascii="Open Sans" w:eastAsia="Arial" w:hAnsi="Open Sans" w:cs="Open Sans"/>
        </w:rPr>
        <w:t>El principio de legalidad, la jerarquía normativa, la publicidad de las normas, la irretroactividad de las disposiciones sancionadoras no favorables o restrictivas de derechos individuales, la seguridad jurídica, la responsabilidad y la interdicción de la arbitrariedad de los podere</w:t>
      </w:r>
      <w:r w:rsidR="00270F0D" w:rsidRPr="0081118C">
        <w:rPr>
          <w:rFonts w:ascii="Open Sans" w:eastAsia="Arial" w:hAnsi="Open Sans" w:cs="Open Sans"/>
        </w:rPr>
        <w:t>s públicos.</w:t>
      </w:r>
    </w:p>
    <w:p w:rsidR="00E75B17" w:rsidRPr="0081118C" w:rsidRDefault="00E75B17" w:rsidP="00760EDB">
      <w:pPr>
        <w:pStyle w:val="Senseespaiat"/>
        <w:numPr>
          <w:ilvl w:val="0"/>
          <w:numId w:val="3"/>
        </w:numPr>
        <w:spacing w:before="120" w:after="120"/>
        <w:jc w:val="both"/>
        <w:rPr>
          <w:rFonts w:ascii="Open Sans" w:hAnsi="Open Sans" w:cs="Open Sans"/>
        </w:rPr>
      </w:pPr>
      <w:r w:rsidRPr="0081118C">
        <w:rPr>
          <w:rFonts w:ascii="Open Sans" w:eastAsia="Arial" w:hAnsi="Open Sans" w:cs="Open Sans"/>
        </w:rPr>
        <w:t>El principio de legalidad, la jerarquía normativa, la publicidad de las normas, la retroactividad de las disposiciones sancionadoras no favorables o restrictivas de derechos individuales, la seguridad jurídica, la responsabilidad y la interdicción de la arbitrariedad de los poderes públicos.</w:t>
      </w:r>
      <w:r w:rsidRPr="0081118C">
        <w:rPr>
          <w:rFonts w:ascii="Open Sans" w:hAnsi="Open Sans" w:cs="Open Sans"/>
        </w:rPr>
        <w:tab/>
      </w:r>
    </w:p>
    <w:p w:rsidR="00E75B17" w:rsidRPr="0081118C" w:rsidRDefault="00E75B17" w:rsidP="004E2C6C">
      <w:pPr>
        <w:pStyle w:val="Senseespaiat"/>
        <w:numPr>
          <w:ilvl w:val="0"/>
          <w:numId w:val="3"/>
        </w:numPr>
        <w:spacing w:before="120" w:after="120"/>
        <w:jc w:val="both"/>
        <w:rPr>
          <w:rFonts w:ascii="Open Sans" w:hAnsi="Open Sans" w:cs="Open Sans"/>
        </w:rPr>
      </w:pPr>
      <w:r w:rsidRPr="0081118C">
        <w:rPr>
          <w:rFonts w:ascii="Open Sans" w:eastAsia="Arial" w:hAnsi="Open Sans" w:cs="Open Sans"/>
        </w:rPr>
        <w:t>El principio de legalidad, la jerarquía normativa, la publicidad de las normas, la irretroactividad de las disposiciones sancionadoras no favorables o restrictivas de derechos individuales, la seguridad jurídica y la arbitrariedad de los poderes públicos.</w:t>
      </w:r>
      <w:r w:rsidRPr="0081118C">
        <w:rPr>
          <w:rFonts w:ascii="Open Sans" w:hAnsi="Open Sans" w:cs="Open Sans"/>
        </w:rPr>
        <w:tab/>
      </w:r>
    </w:p>
    <w:p w:rsidR="00E75B17" w:rsidRPr="0081118C" w:rsidRDefault="00E75B17" w:rsidP="004E2C6C">
      <w:pPr>
        <w:pStyle w:val="Senseespaiat"/>
        <w:numPr>
          <w:ilvl w:val="0"/>
          <w:numId w:val="3"/>
        </w:numPr>
        <w:spacing w:before="120" w:after="120"/>
        <w:jc w:val="both"/>
        <w:rPr>
          <w:rFonts w:ascii="Open Sans" w:hAnsi="Open Sans" w:cs="Open Sans"/>
        </w:rPr>
      </w:pPr>
      <w:r w:rsidRPr="0081118C">
        <w:rPr>
          <w:rFonts w:ascii="Open Sans" w:eastAsia="Arial" w:hAnsi="Open Sans" w:cs="Open Sans"/>
        </w:rPr>
        <w:t>El principio de legalidad, la jerarquía normativa, la privacidad de las normas, la seguridad jurídica, la responsabilidad y la interdicción de la arbitrariedad de los poderes públicos.</w:t>
      </w:r>
      <w:r w:rsidRPr="0081118C">
        <w:rPr>
          <w:rFonts w:ascii="Open Sans" w:hAnsi="Open Sans" w:cs="Open Sans"/>
        </w:rPr>
        <w:tab/>
      </w:r>
    </w:p>
    <w:p w:rsidR="0069354C" w:rsidRPr="0081118C" w:rsidRDefault="0069354C" w:rsidP="004E2C6C">
      <w:pPr>
        <w:pStyle w:val="Senseespaiat"/>
        <w:spacing w:before="120" w:after="120"/>
        <w:jc w:val="both"/>
        <w:rPr>
          <w:rFonts w:ascii="Open Sans" w:eastAsia="Arial" w:hAnsi="Open Sans" w:cs="Open Sans"/>
          <w:b/>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lastRenderedPageBreak/>
        <w:t>4.  Los Tribunales de excepción en España:</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4E2C6C">
      <w:pPr>
        <w:pStyle w:val="Senseespaiat"/>
        <w:numPr>
          <w:ilvl w:val="0"/>
          <w:numId w:val="4"/>
        </w:numPr>
        <w:spacing w:before="120" w:after="120"/>
        <w:jc w:val="both"/>
        <w:rPr>
          <w:rFonts w:ascii="Open Sans" w:hAnsi="Open Sans" w:cs="Open Sans"/>
        </w:rPr>
      </w:pPr>
      <w:r w:rsidRPr="0081118C">
        <w:rPr>
          <w:rFonts w:ascii="Open Sans" w:eastAsia="Arial" w:hAnsi="Open Sans" w:cs="Open Sans"/>
        </w:rPr>
        <w:t>Están expresamente prohibido</w:t>
      </w:r>
      <w:r w:rsidR="00270F0D" w:rsidRPr="0081118C">
        <w:rPr>
          <w:rFonts w:ascii="Open Sans" w:eastAsia="Arial" w:hAnsi="Open Sans" w:cs="Open Sans"/>
        </w:rPr>
        <w:t>s por la Constitución española.</w:t>
      </w:r>
      <w:r w:rsidRPr="0081118C">
        <w:rPr>
          <w:rFonts w:ascii="Open Sans" w:hAnsi="Open Sans" w:cs="Open Sans"/>
        </w:rPr>
        <w:tab/>
      </w:r>
    </w:p>
    <w:p w:rsidR="00E75B17" w:rsidRPr="0081118C" w:rsidRDefault="00E75B17" w:rsidP="004E2C6C">
      <w:pPr>
        <w:pStyle w:val="Senseespaiat"/>
        <w:numPr>
          <w:ilvl w:val="0"/>
          <w:numId w:val="4"/>
        </w:numPr>
        <w:spacing w:before="120" w:after="120"/>
        <w:jc w:val="both"/>
        <w:rPr>
          <w:rFonts w:ascii="Open Sans" w:hAnsi="Open Sans" w:cs="Open Sans"/>
        </w:rPr>
      </w:pPr>
      <w:r w:rsidRPr="0081118C">
        <w:rPr>
          <w:rFonts w:ascii="Open Sans" w:eastAsia="Arial" w:hAnsi="Open Sans" w:cs="Open Sans"/>
        </w:rPr>
        <w:t>Se permiten sólo para entender causas relacionadas con el terrorismo.</w:t>
      </w:r>
      <w:r w:rsidRPr="0081118C">
        <w:rPr>
          <w:rFonts w:ascii="Open Sans" w:hAnsi="Open Sans" w:cs="Open Sans"/>
        </w:rPr>
        <w:tab/>
      </w:r>
    </w:p>
    <w:p w:rsidR="00E75B17" w:rsidRPr="0081118C" w:rsidRDefault="00E75B17" w:rsidP="004E2C6C">
      <w:pPr>
        <w:pStyle w:val="Senseespaiat"/>
        <w:numPr>
          <w:ilvl w:val="0"/>
          <w:numId w:val="4"/>
        </w:numPr>
        <w:spacing w:before="120" w:after="120"/>
        <w:jc w:val="both"/>
        <w:rPr>
          <w:rFonts w:ascii="Open Sans" w:hAnsi="Open Sans" w:cs="Open Sans"/>
        </w:rPr>
      </w:pPr>
      <w:r w:rsidRPr="0081118C">
        <w:rPr>
          <w:rFonts w:ascii="Open Sans" w:eastAsia="Arial" w:hAnsi="Open Sans" w:cs="Open Sans"/>
        </w:rPr>
        <w:t>Se constituyen en el orden jurisdiccional militar.</w:t>
      </w:r>
      <w:r w:rsidRPr="0081118C">
        <w:rPr>
          <w:rFonts w:ascii="Open Sans" w:hAnsi="Open Sans" w:cs="Open Sans"/>
        </w:rPr>
        <w:tab/>
      </w:r>
    </w:p>
    <w:p w:rsidR="004E2C6C" w:rsidRPr="0081118C" w:rsidRDefault="00E75B17" w:rsidP="00CC4743">
      <w:pPr>
        <w:pStyle w:val="Senseespaiat"/>
        <w:numPr>
          <w:ilvl w:val="0"/>
          <w:numId w:val="4"/>
        </w:numPr>
        <w:spacing w:before="120" w:after="120"/>
        <w:jc w:val="both"/>
        <w:rPr>
          <w:rFonts w:ascii="Open Sans" w:hAnsi="Open Sans" w:cs="Open Sans"/>
        </w:rPr>
      </w:pPr>
      <w:r w:rsidRPr="0081118C">
        <w:rPr>
          <w:rFonts w:ascii="Open Sans" w:eastAsia="Arial" w:hAnsi="Open Sans" w:cs="Open Sans"/>
        </w:rPr>
        <w:t>Se constituyen para juzgar delitos específicos y se disuelven cuando se ha dictado la sentencia.</w:t>
      </w:r>
      <w:r w:rsidRPr="0081118C">
        <w:rPr>
          <w:rFonts w:ascii="Open Sans" w:hAnsi="Open Sans" w:cs="Open Sans"/>
        </w:rPr>
        <w:tab/>
      </w:r>
    </w:p>
    <w:p w:rsidR="0069354C" w:rsidRPr="0081118C" w:rsidRDefault="0069354C">
      <w:pPr>
        <w:rPr>
          <w:rFonts w:ascii="Open Sans" w:eastAsia="Arial" w:hAnsi="Open Sans" w:cs="Open Sans"/>
          <w:b/>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5.  La iniciativa de reforma constitucional corresponde a:</w:t>
      </w:r>
      <w:r w:rsidRPr="0081118C">
        <w:rPr>
          <w:rFonts w:ascii="Open Sans" w:hAnsi="Open Sans" w:cs="Open Sans"/>
        </w:rPr>
        <w:tab/>
      </w:r>
    </w:p>
    <w:p w:rsidR="0069354C" w:rsidRPr="0081118C" w:rsidRDefault="0069354C" w:rsidP="004E2C6C">
      <w:pPr>
        <w:pStyle w:val="Senseespaiat"/>
        <w:spacing w:before="120" w:after="120"/>
        <w:jc w:val="both"/>
        <w:rPr>
          <w:rFonts w:ascii="Open Sans" w:hAnsi="Open Sans" w:cs="Open Sans"/>
        </w:rPr>
      </w:pPr>
    </w:p>
    <w:p w:rsidR="00E75B17" w:rsidRPr="0081118C" w:rsidRDefault="00E75B17" w:rsidP="0069354C">
      <w:pPr>
        <w:pStyle w:val="Senseespaiat"/>
        <w:numPr>
          <w:ilvl w:val="0"/>
          <w:numId w:val="5"/>
        </w:numPr>
        <w:spacing w:before="120" w:after="120"/>
        <w:jc w:val="both"/>
        <w:rPr>
          <w:rFonts w:ascii="Open Sans" w:hAnsi="Open Sans" w:cs="Open Sans"/>
        </w:rPr>
      </w:pPr>
      <w:r w:rsidRPr="0081118C">
        <w:rPr>
          <w:rFonts w:ascii="Open Sans" w:eastAsia="Arial" w:hAnsi="Open Sans" w:cs="Open Sans"/>
        </w:rPr>
        <w:t xml:space="preserve">El Congreso </w:t>
      </w:r>
      <w:r w:rsidR="00270F0D" w:rsidRPr="0081118C">
        <w:rPr>
          <w:rFonts w:ascii="Open Sans" w:eastAsia="Arial" w:hAnsi="Open Sans" w:cs="Open Sans"/>
        </w:rPr>
        <w:t>de los Diputados.</w:t>
      </w:r>
    </w:p>
    <w:p w:rsidR="00E75B17" w:rsidRPr="0081118C" w:rsidRDefault="00E75B17" w:rsidP="0069354C">
      <w:pPr>
        <w:pStyle w:val="Senseespaiat"/>
        <w:numPr>
          <w:ilvl w:val="0"/>
          <w:numId w:val="5"/>
        </w:numPr>
        <w:spacing w:before="120" w:after="120"/>
        <w:jc w:val="both"/>
        <w:rPr>
          <w:rFonts w:ascii="Open Sans" w:hAnsi="Open Sans" w:cs="Open Sans"/>
        </w:rPr>
      </w:pPr>
      <w:r w:rsidRPr="0081118C">
        <w:rPr>
          <w:rFonts w:ascii="Open Sans" w:eastAsia="Arial" w:hAnsi="Open Sans" w:cs="Open Sans"/>
        </w:rPr>
        <w:t>Los Gobiernos de las Comunidades Autónomas.</w:t>
      </w:r>
      <w:r w:rsidRPr="0081118C">
        <w:rPr>
          <w:rFonts w:ascii="Open Sans" w:hAnsi="Open Sans" w:cs="Open Sans"/>
        </w:rPr>
        <w:tab/>
      </w:r>
    </w:p>
    <w:p w:rsidR="00E75B17" w:rsidRPr="0081118C" w:rsidRDefault="00E75B17" w:rsidP="0069354C">
      <w:pPr>
        <w:pStyle w:val="Senseespaiat"/>
        <w:numPr>
          <w:ilvl w:val="0"/>
          <w:numId w:val="5"/>
        </w:numPr>
        <w:spacing w:before="120" w:after="120"/>
        <w:jc w:val="both"/>
        <w:rPr>
          <w:rFonts w:ascii="Open Sans" w:hAnsi="Open Sans" w:cs="Open Sans"/>
        </w:rPr>
      </w:pPr>
      <w:r w:rsidRPr="0081118C">
        <w:rPr>
          <w:rFonts w:ascii="Open Sans" w:eastAsia="Arial" w:hAnsi="Open Sans" w:cs="Open Sans"/>
        </w:rPr>
        <w:t>El Presidente del Gobierno.</w:t>
      </w:r>
      <w:r w:rsidRPr="0081118C">
        <w:rPr>
          <w:rFonts w:ascii="Open Sans" w:hAnsi="Open Sans" w:cs="Open Sans"/>
        </w:rPr>
        <w:tab/>
      </w:r>
    </w:p>
    <w:p w:rsidR="00E75B17" w:rsidRPr="0081118C" w:rsidRDefault="00E75B17" w:rsidP="0069354C">
      <w:pPr>
        <w:pStyle w:val="Senseespaiat"/>
        <w:numPr>
          <w:ilvl w:val="0"/>
          <w:numId w:val="5"/>
        </w:numPr>
        <w:spacing w:before="120" w:after="120"/>
        <w:jc w:val="both"/>
        <w:rPr>
          <w:rFonts w:ascii="Open Sans" w:hAnsi="Open Sans" w:cs="Open Sans"/>
        </w:rPr>
      </w:pPr>
      <w:r w:rsidRPr="0081118C">
        <w:rPr>
          <w:rFonts w:ascii="Open Sans" w:eastAsia="Arial" w:hAnsi="Open Sans" w:cs="Open Sans"/>
        </w:rPr>
        <w:t>El Defensor del Pueblo.</w:t>
      </w:r>
      <w:r w:rsidRPr="0081118C">
        <w:rPr>
          <w:rFonts w:ascii="Open Sans" w:hAnsi="Open Sans" w:cs="Open Sans"/>
        </w:rPr>
        <w:tab/>
      </w:r>
    </w:p>
    <w:p w:rsidR="00E1573F" w:rsidRPr="0081118C" w:rsidRDefault="00E1573F" w:rsidP="00E1573F">
      <w:pPr>
        <w:pStyle w:val="Senseespaiat"/>
        <w:spacing w:before="120" w:after="120"/>
        <w:jc w:val="both"/>
        <w:rPr>
          <w:rFonts w:ascii="Open Sans" w:hAnsi="Open Sans" w:cs="Open Sans"/>
        </w:rPr>
      </w:pPr>
    </w:p>
    <w:p w:rsidR="00E1573F" w:rsidRPr="0081118C" w:rsidRDefault="00E1573F" w:rsidP="00E1573F">
      <w:pPr>
        <w:pStyle w:val="Senseespaiat"/>
        <w:spacing w:before="120" w:after="120"/>
        <w:jc w:val="both"/>
        <w:rPr>
          <w:rFonts w:ascii="Open Sans" w:hAnsi="Open Sans" w:cs="Open Sans"/>
        </w:rPr>
      </w:pPr>
      <w:r w:rsidRPr="0081118C">
        <w:rPr>
          <w:rFonts w:ascii="Open Sans" w:eastAsia="Arial" w:hAnsi="Open Sans" w:cs="Open Sans"/>
          <w:b/>
        </w:rPr>
        <w:t>6.  Si, habiendo sido disuelto el Congreso de los Diputados, se produjera alguna de las situaciones que dan lugar a cualquiera de los estados del artículo 116 de la Constitución española:</w:t>
      </w:r>
      <w:r w:rsidRPr="0081118C">
        <w:rPr>
          <w:rFonts w:ascii="Open Sans" w:hAnsi="Open Sans" w:cs="Open Sans"/>
        </w:rPr>
        <w:tab/>
      </w:r>
    </w:p>
    <w:p w:rsidR="00E1573F" w:rsidRPr="0081118C" w:rsidRDefault="00E1573F" w:rsidP="00E1573F">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1573F" w:rsidRPr="0081118C" w:rsidRDefault="00E1573F" w:rsidP="00B43E47">
      <w:pPr>
        <w:pStyle w:val="Senseespaiat"/>
        <w:numPr>
          <w:ilvl w:val="0"/>
          <w:numId w:val="10"/>
        </w:numPr>
        <w:spacing w:before="120" w:after="120"/>
        <w:jc w:val="both"/>
        <w:rPr>
          <w:rFonts w:ascii="Open Sans" w:hAnsi="Open Sans" w:cs="Open Sans"/>
        </w:rPr>
      </w:pPr>
      <w:r w:rsidRPr="0081118C">
        <w:rPr>
          <w:rFonts w:ascii="Open Sans" w:eastAsia="Arial" w:hAnsi="Open Sans" w:cs="Open Sans"/>
        </w:rPr>
        <w:t>Las competencias del Congreso serán asumidas por el presidente del Congreso.</w:t>
      </w:r>
      <w:r w:rsidRPr="0081118C">
        <w:rPr>
          <w:rFonts w:ascii="Open Sans" w:hAnsi="Open Sans" w:cs="Open Sans"/>
        </w:rPr>
        <w:tab/>
      </w:r>
    </w:p>
    <w:p w:rsidR="00E1573F" w:rsidRPr="0081118C" w:rsidRDefault="00E1573F" w:rsidP="00B43E47">
      <w:pPr>
        <w:pStyle w:val="Senseespaiat"/>
        <w:numPr>
          <w:ilvl w:val="0"/>
          <w:numId w:val="10"/>
        </w:numPr>
        <w:spacing w:before="120" w:after="120"/>
        <w:jc w:val="both"/>
        <w:rPr>
          <w:rFonts w:ascii="Open Sans" w:hAnsi="Open Sans" w:cs="Open Sans"/>
        </w:rPr>
      </w:pPr>
      <w:r w:rsidRPr="0081118C">
        <w:rPr>
          <w:rFonts w:ascii="Open Sans" w:eastAsia="Arial" w:hAnsi="Open Sans" w:cs="Open Sans"/>
        </w:rPr>
        <w:t>Las competencias del Congreso serán asumidas por su Diputa</w:t>
      </w:r>
      <w:r w:rsidR="00270F0D" w:rsidRPr="0081118C">
        <w:rPr>
          <w:rFonts w:ascii="Open Sans" w:eastAsia="Arial" w:hAnsi="Open Sans" w:cs="Open Sans"/>
        </w:rPr>
        <w:t>ción Permanente.</w:t>
      </w:r>
      <w:r w:rsidRPr="0081118C">
        <w:rPr>
          <w:rFonts w:ascii="Open Sans" w:hAnsi="Open Sans" w:cs="Open Sans"/>
        </w:rPr>
        <w:tab/>
      </w:r>
    </w:p>
    <w:p w:rsidR="00E1573F" w:rsidRPr="0081118C" w:rsidRDefault="00E1573F" w:rsidP="00B43E47">
      <w:pPr>
        <w:pStyle w:val="Senseespaiat"/>
        <w:numPr>
          <w:ilvl w:val="0"/>
          <w:numId w:val="10"/>
        </w:numPr>
        <w:spacing w:before="120" w:after="120"/>
        <w:jc w:val="both"/>
        <w:rPr>
          <w:rFonts w:ascii="Open Sans" w:hAnsi="Open Sans" w:cs="Open Sans"/>
        </w:rPr>
      </w:pPr>
      <w:r w:rsidRPr="0081118C">
        <w:rPr>
          <w:rFonts w:ascii="Open Sans" w:eastAsia="Arial" w:hAnsi="Open Sans" w:cs="Open Sans"/>
        </w:rPr>
        <w:t>Las competencias del Congreso serán asumidas por la Diputación Permanente del Senado.</w:t>
      </w:r>
      <w:r w:rsidRPr="0081118C">
        <w:rPr>
          <w:rFonts w:ascii="Open Sans" w:hAnsi="Open Sans" w:cs="Open Sans"/>
        </w:rPr>
        <w:tab/>
      </w:r>
    </w:p>
    <w:p w:rsidR="00E1573F" w:rsidRPr="0081118C" w:rsidRDefault="00E1573F" w:rsidP="00B43E47">
      <w:pPr>
        <w:pStyle w:val="Senseespaiat"/>
        <w:numPr>
          <w:ilvl w:val="0"/>
          <w:numId w:val="10"/>
        </w:numPr>
        <w:spacing w:before="120" w:after="120"/>
        <w:jc w:val="both"/>
        <w:rPr>
          <w:rFonts w:ascii="Open Sans" w:hAnsi="Open Sans" w:cs="Open Sans"/>
        </w:rPr>
      </w:pPr>
      <w:r w:rsidRPr="0081118C">
        <w:rPr>
          <w:rFonts w:ascii="Open Sans" w:eastAsia="Arial" w:hAnsi="Open Sans" w:cs="Open Sans"/>
        </w:rPr>
        <w:t>Las competencias del Congreso serán asumidas por una comisión de composición paritaria de diputados y senadores.</w:t>
      </w:r>
      <w:r w:rsidRPr="0081118C">
        <w:rPr>
          <w:rFonts w:ascii="Open Sans" w:hAnsi="Open Sans" w:cs="Open Sans"/>
        </w:rPr>
        <w:tab/>
      </w:r>
    </w:p>
    <w:p w:rsidR="00E75B17" w:rsidRPr="0081118C" w:rsidRDefault="00E75B17" w:rsidP="00E1573F">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7.  Dirigir la actuación de los titulares de los órganos superiores y directivos de un ministerio corresponde a:</w:t>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B43E47">
      <w:pPr>
        <w:pStyle w:val="Senseespaiat"/>
        <w:numPr>
          <w:ilvl w:val="0"/>
          <w:numId w:val="6"/>
        </w:numPr>
        <w:spacing w:before="120" w:after="120"/>
        <w:jc w:val="both"/>
        <w:rPr>
          <w:rFonts w:ascii="Open Sans" w:hAnsi="Open Sans" w:cs="Open Sans"/>
        </w:rPr>
      </w:pPr>
      <w:r w:rsidRPr="0081118C">
        <w:rPr>
          <w:rFonts w:ascii="Open Sans" w:eastAsia="Arial" w:hAnsi="Open Sans" w:cs="Open Sans"/>
        </w:rPr>
        <w:t>Al secretario general.</w:t>
      </w:r>
      <w:r w:rsidRPr="0081118C">
        <w:rPr>
          <w:rFonts w:ascii="Open Sans" w:hAnsi="Open Sans" w:cs="Open Sans"/>
        </w:rPr>
        <w:tab/>
      </w:r>
    </w:p>
    <w:p w:rsidR="00E75B17" w:rsidRPr="0081118C" w:rsidRDefault="00E75B17" w:rsidP="00B43E47">
      <w:pPr>
        <w:pStyle w:val="Senseespaiat"/>
        <w:numPr>
          <w:ilvl w:val="0"/>
          <w:numId w:val="6"/>
        </w:numPr>
        <w:spacing w:before="120" w:after="120"/>
        <w:jc w:val="both"/>
        <w:rPr>
          <w:rFonts w:ascii="Open Sans" w:hAnsi="Open Sans" w:cs="Open Sans"/>
        </w:rPr>
      </w:pPr>
      <w:r w:rsidRPr="0081118C">
        <w:rPr>
          <w:rFonts w:ascii="Open Sans" w:eastAsia="Arial" w:hAnsi="Open Sans" w:cs="Open Sans"/>
        </w:rPr>
        <w:t>Al subsecretario.</w:t>
      </w:r>
      <w:r w:rsidRPr="0081118C">
        <w:rPr>
          <w:rFonts w:ascii="Open Sans" w:hAnsi="Open Sans" w:cs="Open Sans"/>
        </w:rPr>
        <w:tab/>
      </w:r>
    </w:p>
    <w:p w:rsidR="00E75B17" w:rsidRPr="0081118C" w:rsidRDefault="00E75B17" w:rsidP="00B43E47">
      <w:pPr>
        <w:pStyle w:val="Senseespaiat"/>
        <w:numPr>
          <w:ilvl w:val="0"/>
          <w:numId w:val="6"/>
        </w:numPr>
        <w:spacing w:before="120" w:after="120"/>
        <w:jc w:val="both"/>
        <w:rPr>
          <w:rFonts w:ascii="Open Sans" w:hAnsi="Open Sans" w:cs="Open Sans"/>
        </w:rPr>
      </w:pPr>
      <w:r w:rsidRPr="0081118C">
        <w:rPr>
          <w:rFonts w:ascii="Open Sans" w:eastAsia="Arial" w:hAnsi="Open Sans" w:cs="Open Sans"/>
        </w:rPr>
        <w:t>Al secretario de Estado.</w:t>
      </w:r>
      <w:r w:rsidRPr="0081118C">
        <w:rPr>
          <w:rFonts w:ascii="Open Sans" w:hAnsi="Open Sans" w:cs="Open Sans"/>
        </w:rPr>
        <w:tab/>
      </w:r>
    </w:p>
    <w:p w:rsidR="00E75B17" w:rsidRPr="0081118C" w:rsidRDefault="00E75B17" w:rsidP="00B43E47">
      <w:pPr>
        <w:pStyle w:val="Senseespaiat"/>
        <w:numPr>
          <w:ilvl w:val="0"/>
          <w:numId w:val="6"/>
        </w:numPr>
        <w:spacing w:before="120" w:after="120"/>
        <w:jc w:val="both"/>
        <w:rPr>
          <w:rFonts w:ascii="Open Sans" w:hAnsi="Open Sans" w:cs="Open Sans"/>
        </w:rPr>
      </w:pPr>
      <w:r w:rsidRPr="0081118C">
        <w:rPr>
          <w:rFonts w:ascii="Open Sans" w:eastAsia="Arial" w:hAnsi="Open Sans" w:cs="Open Sans"/>
        </w:rPr>
        <w:t>Al</w:t>
      </w:r>
      <w:r w:rsidR="00270F0D" w:rsidRPr="0081118C">
        <w:rPr>
          <w:rFonts w:ascii="Open Sans" w:eastAsia="Arial" w:hAnsi="Open Sans" w:cs="Open Sans"/>
        </w:rPr>
        <w:t xml:space="preserve"> ministro.</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8.  El nombramiento y la separación de los subsecretarios se hace mediante:</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B43E47">
      <w:pPr>
        <w:pStyle w:val="Senseespaiat"/>
        <w:numPr>
          <w:ilvl w:val="0"/>
          <w:numId w:val="7"/>
        </w:numPr>
        <w:spacing w:before="120" w:after="120"/>
        <w:jc w:val="both"/>
        <w:rPr>
          <w:rFonts w:ascii="Open Sans" w:hAnsi="Open Sans" w:cs="Open Sans"/>
        </w:rPr>
      </w:pPr>
      <w:r w:rsidRPr="0081118C">
        <w:rPr>
          <w:rFonts w:ascii="Open Sans" w:eastAsia="Arial" w:hAnsi="Open Sans" w:cs="Open Sans"/>
        </w:rPr>
        <w:t>Un real decreto del Consejo de Ministros a propues</w:t>
      </w:r>
      <w:r w:rsidR="00270F0D" w:rsidRPr="0081118C">
        <w:rPr>
          <w:rFonts w:ascii="Open Sans" w:eastAsia="Arial" w:hAnsi="Open Sans" w:cs="Open Sans"/>
        </w:rPr>
        <w:t>ta del titular del ministerio.</w:t>
      </w:r>
      <w:r w:rsidRPr="0081118C">
        <w:rPr>
          <w:rFonts w:ascii="Open Sans" w:hAnsi="Open Sans" w:cs="Open Sans"/>
        </w:rPr>
        <w:tab/>
      </w:r>
    </w:p>
    <w:p w:rsidR="00E75B17" w:rsidRPr="0081118C" w:rsidRDefault="00E75B17" w:rsidP="00B43E47">
      <w:pPr>
        <w:pStyle w:val="Senseespaiat"/>
        <w:numPr>
          <w:ilvl w:val="0"/>
          <w:numId w:val="7"/>
        </w:numPr>
        <w:spacing w:before="120" w:after="120"/>
        <w:jc w:val="both"/>
        <w:rPr>
          <w:rFonts w:ascii="Open Sans" w:hAnsi="Open Sans" w:cs="Open Sans"/>
        </w:rPr>
      </w:pPr>
      <w:r w:rsidRPr="0081118C">
        <w:rPr>
          <w:rFonts w:ascii="Open Sans" w:eastAsia="Arial" w:hAnsi="Open Sans" w:cs="Open Sans"/>
        </w:rPr>
        <w:t>Un real decreto del Consejo de Ministros a propuesta del secretario de Estado del ministerio.</w:t>
      </w:r>
      <w:r w:rsidRPr="0081118C">
        <w:rPr>
          <w:rFonts w:ascii="Open Sans" w:hAnsi="Open Sans" w:cs="Open Sans"/>
        </w:rPr>
        <w:tab/>
      </w:r>
    </w:p>
    <w:p w:rsidR="00E75B17" w:rsidRPr="0081118C" w:rsidRDefault="00E75B17" w:rsidP="00B43E47">
      <w:pPr>
        <w:pStyle w:val="Senseespaiat"/>
        <w:numPr>
          <w:ilvl w:val="0"/>
          <w:numId w:val="7"/>
        </w:numPr>
        <w:spacing w:before="120" w:after="120"/>
        <w:jc w:val="both"/>
        <w:rPr>
          <w:rFonts w:ascii="Open Sans" w:hAnsi="Open Sans" w:cs="Open Sans"/>
        </w:rPr>
      </w:pPr>
      <w:r w:rsidRPr="0081118C">
        <w:rPr>
          <w:rFonts w:ascii="Open Sans" w:eastAsia="Arial" w:hAnsi="Open Sans" w:cs="Open Sans"/>
        </w:rPr>
        <w:t>Un real decreto del Consejo de Ministros a propuesta del secretario general del ministerio.</w:t>
      </w:r>
      <w:r w:rsidRPr="0081118C">
        <w:rPr>
          <w:rFonts w:ascii="Open Sans" w:hAnsi="Open Sans" w:cs="Open Sans"/>
        </w:rPr>
        <w:tab/>
      </w:r>
    </w:p>
    <w:p w:rsidR="00E75B17" w:rsidRPr="0081118C" w:rsidRDefault="00E75B17" w:rsidP="00B43E47">
      <w:pPr>
        <w:pStyle w:val="Senseespaiat"/>
        <w:numPr>
          <w:ilvl w:val="0"/>
          <w:numId w:val="7"/>
        </w:numPr>
        <w:spacing w:before="120" w:after="120"/>
        <w:jc w:val="both"/>
        <w:rPr>
          <w:rFonts w:ascii="Open Sans" w:hAnsi="Open Sans" w:cs="Open Sans"/>
        </w:rPr>
      </w:pPr>
      <w:r w:rsidRPr="0081118C">
        <w:rPr>
          <w:rFonts w:ascii="Open Sans" w:eastAsia="Arial" w:hAnsi="Open Sans" w:cs="Open Sans"/>
        </w:rPr>
        <w:t>Una orden del titular del ministerio.</w:t>
      </w:r>
      <w:r w:rsidRPr="0081118C">
        <w:rPr>
          <w:rFonts w:ascii="Open Sans" w:hAnsi="Open Sans" w:cs="Open Sans"/>
        </w:rPr>
        <w:tab/>
      </w:r>
    </w:p>
    <w:p w:rsidR="00E75B17" w:rsidRPr="0081118C" w:rsidRDefault="00270F0D" w:rsidP="00C35636">
      <w:pPr>
        <w:rPr>
          <w:rFonts w:ascii="Open Sans" w:hAnsi="Open Sans" w:cs="Open Sans"/>
        </w:rPr>
      </w:pPr>
      <w:r w:rsidRPr="0081118C">
        <w:rPr>
          <w:rFonts w:ascii="Open Sans" w:hAnsi="Open Sans" w:cs="Open Sans"/>
        </w:rPr>
        <w:br w:type="page"/>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lastRenderedPageBreak/>
        <w:t>9.  De acuerdo con la Constitución española, si el Congreso de los Diputados niega la confianza al Gobierno:</w:t>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B43E47">
      <w:pPr>
        <w:pStyle w:val="Senseespaiat"/>
        <w:numPr>
          <w:ilvl w:val="0"/>
          <w:numId w:val="8"/>
        </w:numPr>
        <w:spacing w:before="120" w:after="120"/>
        <w:jc w:val="both"/>
        <w:rPr>
          <w:rFonts w:ascii="Open Sans" w:hAnsi="Open Sans" w:cs="Open Sans"/>
        </w:rPr>
      </w:pPr>
      <w:r w:rsidRPr="0081118C">
        <w:rPr>
          <w:rFonts w:ascii="Open Sans" w:eastAsia="Arial" w:hAnsi="Open Sans" w:cs="Open Sans"/>
        </w:rPr>
        <w:t>El Gobierno presentará la dimisión al Rey y, a continuación, se tendrá que proceder a la designación del presidente del Gobierno según lo que dispone el artículo 99 d</w:t>
      </w:r>
      <w:r w:rsidR="00270F0D" w:rsidRPr="0081118C">
        <w:rPr>
          <w:rFonts w:ascii="Open Sans" w:eastAsia="Arial" w:hAnsi="Open Sans" w:cs="Open Sans"/>
        </w:rPr>
        <w:t>e la Constitución.</w:t>
      </w:r>
    </w:p>
    <w:p w:rsidR="00E75B17" w:rsidRPr="0081118C" w:rsidRDefault="00E75B17" w:rsidP="00B43E47">
      <w:pPr>
        <w:pStyle w:val="Senseespaiat"/>
        <w:numPr>
          <w:ilvl w:val="0"/>
          <w:numId w:val="8"/>
        </w:numPr>
        <w:spacing w:before="120" w:after="120"/>
        <w:jc w:val="both"/>
        <w:rPr>
          <w:rFonts w:ascii="Open Sans" w:hAnsi="Open Sans" w:cs="Open Sans"/>
        </w:rPr>
      </w:pPr>
      <w:r w:rsidRPr="0081118C">
        <w:rPr>
          <w:rFonts w:ascii="Open Sans" w:eastAsia="Arial" w:hAnsi="Open Sans" w:cs="Open Sans"/>
        </w:rPr>
        <w:t>El Gobierno presentará la dimisión al Rey y se entenderá que queda investido de la confianza de la Cámara el candidato propuesto dentro de la moción, que será nombrado presidente del Gobierno por el Rey.</w:t>
      </w:r>
      <w:r w:rsidRPr="0081118C">
        <w:rPr>
          <w:rFonts w:ascii="Open Sans" w:hAnsi="Open Sans" w:cs="Open Sans"/>
        </w:rPr>
        <w:tab/>
      </w:r>
    </w:p>
    <w:p w:rsidR="00E75B17" w:rsidRPr="0081118C" w:rsidRDefault="00E75B17" w:rsidP="00B43E47">
      <w:pPr>
        <w:pStyle w:val="Senseespaiat"/>
        <w:numPr>
          <w:ilvl w:val="0"/>
          <w:numId w:val="8"/>
        </w:numPr>
        <w:spacing w:before="120" w:after="120"/>
        <w:jc w:val="both"/>
        <w:rPr>
          <w:rFonts w:ascii="Open Sans" w:hAnsi="Open Sans" w:cs="Open Sans"/>
        </w:rPr>
      </w:pPr>
      <w:r w:rsidRPr="0081118C">
        <w:rPr>
          <w:rFonts w:ascii="Open Sans" w:eastAsia="Arial" w:hAnsi="Open Sans" w:cs="Open Sans"/>
        </w:rPr>
        <w:t>El Gobierno presentará la dimisión al Rey y este convocará directamente nuevas elecciones.</w:t>
      </w:r>
      <w:r w:rsidRPr="0081118C">
        <w:rPr>
          <w:rFonts w:ascii="Open Sans" w:hAnsi="Open Sans" w:cs="Open Sans"/>
        </w:rPr>
        <w:tab/>
      </w:r>
    </w:p>
    <w:p w:rsidR="00E75B17" w:rsidRPr="0081118C" w:rsidRDefault="00E75B17" w:rsidP="00B43E47">
      <w:pPr>
        <w:pStyle w:val="Senseespaiat"/>
        <w:numPr>
          <w:ilvl w:val="0"/>
          <w:numId w:val="8"/>
        </w:numPr>
        <w:spacing w:before="120" w:after="120"/>
        <w:jc w:val="both"/>
        <w:rPr>
          <w:rFonts w:ascii="Open Sans" w:hAnsi="Open Sans" w:cs="Open Sans"/>
        </w:rPr>
      </w:pPr>
      <w:r w:rsidRPr="0081118C">
        <w:rPr>
          <w:rFonts w:ascii="Open Sans" w:eastAsia="Arial" w:hAnsi="Open Sans" w:cs="Open Sans"/>
        </w:rPr>
        <w:t>Ninguna de las respuestas es correcta.</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10.  En la cuestión de confianza que plantea el presidente del Gobierno ante el Congreso de los Diputados, ¿Qué mayoría se requiere para otorgar la confianza?</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B43E47">
      <w:pPr>
        <w:pStyle w:val="Senseespaiat"/>
        <w:numPr>
          <w:ilvl w:val="0"/>
          <w:numId w:val="9"/>
        </w:numPr>
        <w:spacing w:before="120" w:after="120"/>
        <w:jc w:val="both"/>
        <w:rPr>
          <w:rFonts w:ascii="Open Sans" w:hAnsi="Open Sans" w:cs="Open Sans"/>
        </w:rPr>
      </w:pPr>
      <w:r w:rsidRPr="0081118C">
        <w:rPr>
          <w:rFonts w:ascii="Open Sans" w:eastAsia="Arial" w:hAnsi="Open Sans" w:cs="Open Sans"/>
        </w:rPr>
        <w:t>La mayoría de dos tercios de los diputados.</w:t>
      </w:r>
      <w:r w:rsidRPr="0081118C">
        <w:rPr>
          <w:rFonts w:ascii="Open Sans" w:hAnsi="Open Sans" w:cs="Open Sans"/>
        </w:rPr>
        <w:tab/>
      </w:r>
    </w:p>
    <w:p w:rsidR="00E75B17" w:rsidRPr="0081118C" w:rsidRDefault="00E75B17" w:rsidP="00B43E47">
      <w:pPr>
        <w:pStyle w:val="Senseespaiat"/>
        <w:numPr>
          <w:ilvl w:val="0"/>
          <w:numId w:val="9"/>
        </w:numPr>
        <w:spacing w:before="120" w:after="120"/>
        <w:jc w:val="both"/>
        <w:rPr>
          <w:rFonts w:ascii="Open Sans" w:hAnsi="Open Sans" w:cs="Open Sans"/>
        </w:rPr>
      </w:pPr>
      <w:r w:rsidRPr="0081118C">
        <w:rPr>
          <w:rFonts w:ascii="Open Sans" w:eastAsia="Arial" w:hAnsi="Open Sans" w:cs="Open Sans"/>
        </w:rPr>
        <w:t>La mayoría absoluta de los diputados.</w:t>
      </w:r>
      <w:r w:rsidRPr="0081118C">
        <w:rPr>
          <w:rFonts w:ascii="Open Sans" w:hAnsi="Open Sans" w:cs="Open Sans"/>
        </w:rPr>
        <w:tab/>
      </w:r>
    </w:p>
    <w:p w:rsidR="00E75B17" w:rsidRPr="0081118C" w:rsidRDefault="00E75B17" w:rsidP="00B43E47">
      <w:pPr>
        <w:pStyle w:val="Senseespaiat"/>
        <w:numPr>
          <w:ilvl w:val="0"/>
          <w:numId w:val="9"/>
        </w:numPr>
        <w:spacing w:before="120" w:after="120"/>
        <w:jc w:val="both"/>
        <w:rPr>
          <w:rFonts w:ascii="Open Sans" w:hAnsi="Open Sans" w:cs="Open Sans"/>
        </w:rPr>
      </w:pPr>
      <w:r w:rsidRPr="0081118C">
        <w:rPr>
          <w:rFonts w:ascii="Open Sans" w:eastAsia="Arial" w:hAnsi="Open Sans" w:cs="Open Sans"/>
        </w:rPr>
        <w:t>La mayoría simpl</w:t>
      </w:r>
      <w:r w:rsidR="00270F0D" w:rsidRPr="0081118C">
        <w:rPr>
          <w:rFonts w:ascii="Open Sans" w:eastAsia="Arial" w:hAnsi="Open Sans" w:cs="Open Sans"/>
        </w:rPr>
        <w:t>e de los diputados.</w:t>
      </w:r>
      <w:r w:rsidRPr="0081118C">
        <w:rPr>
          <w:rFonts w:ascii="Open Sans" w:hAnsi="Open Sans" w:cs="Open Sans"/>
        </w:rPr>
        <w:tab/>
      </w:r>
    </w:p>
    <w:p w:rsidR="00E75B17" w:rsidRPr="0081118C" w:rsidRDefault="00E75B17" w:rsidP="00B43E47">
      <w:pPr>
        <w:pStyle w:val="Senseespaiat"/>
        <w:numPr>
          <w:ilvl w:val="0"/>
          <w:numId w:val="9"/>
        </w:numPr>
        <w:spacing w:before="120" w:after="120"/>
        <w:jc w:val="both"/>
        <w:rPr>
          <w:rFonts w:ascii="Open Sans" w:hAnsi="Open Sans" w:cs="Open Sans"/>
        </w:rPr>
      </w:pPr>
      <w:r w:rsidRPr="0081118C">
        <w:rPr>
          <w:rFonts w:ascii="Open Sans" w:eastAsia="Arial" w:hAnsi="Open Sans" w:cs="Open Sans"/>
        </w:rPr>
        <w:t>La mayoría de tres cuartas partes de los diputados.</w:t>
      </w:r>
    </w:p>
    <w:p w:rsidR="00270F0D" w:rsidRPr="0081118C" w:rsidRDefault="00270F0D" w:rsidP="00270F0D">
      <w:pPr>
        <w:pStyle w:val="Senseespaiat"/>
        <w:spacing w:before="120" w:after="120"/>
        <w:ind w:left="720"/>
        <w:jc w:val="both"/>
        <w:rPr>
          <w:rFonts w:ascii="Open Sans" w:hAnsi="Open Sans" w:cs="Open Sans"/>
        </w:rPr>
      </w:pPr>
    </w:p>
    <w:p w:rsidR="002A7695" w:rsidRPr="0081118C" w:rsidRDefault="002A7695" w:rsidP="002A7695">
      <w:pPr>
        <w:pStyle w:val="Senseespaiat"/>
        <w:spacing w:before="120" w:after="120"/>
        <w:jc w:val="both"/>
        <w:rPr>
          <w:rFonts w:ascii="Open Sans" w:hAnsi="Open Sans" w:cs="Open Sans"/>
        </w:rPr>
      </w:pPr>
      <w:r w:rsidRPr="0081118C">
        <w:rPr>
          <w:rFonts w:ascii="Open Sans" w:eastAsia="Arial" w:hAnsi="Open Sans" w:cs="Open Sans"/>
          <w:b/>
        </w:rPr>
        <w:t xml:space="preserve">11. </w:t>
      </w:r>
      <w:r w:rsidRPr="0081118C">
        <w:rPr>
          <w:rFonts w:ascii="Open Sans" w:hAnsi="Open Sans" w:cs="Open Sans"/>
        </w:rPr>
        <w:t xml:space="preserve"> </w:t>
      </w:r>
      <w:r w:rsidRPr="0081118C">
        <w:rPr>
          <w:rFonts w:ascii="Open Sans" w:eastAsia="Arial" w:hAnsi="Open Sans" w:cs="Open Sans"/>
          <w:b/>
        </w:rPr>
        <w:t>En el caso de que se haya producido un daño para la salud de los trabajadores, ¿Quién se debe encargar de llevar a cabo una investigación al respecto, a fin de detectar las causas de estos hechos?</w:t>
      </w:r>
      <w:r w:rsidRPr="0081118C">
        <w:rPr>
          <w:rFonts w:ascii="Open Sans" w:hAnsi="Open Sans" w:cs="Open Sans"/>
        </w:rPr>
        <w:tab/>
      </w:r>
    </w:p>
    <w:p w:rsidR="002A7695" w:rsidRPr="0081118C" w:rsidRDefault="002A7695" w:rsidP="002A7695">
      <w:pPr>
        <w:pStyle w:val="Senseespaiat"/>
        <w:spacing w:before="120" w:after="120"/>
        <w:jc w:val="both"/>
        <w:rPr>
          <w:rFonts w:ascii="Open Sans" w:hAnsi="Open Sans" w:cs="Open Sans"/>
        </w:rPr>
      </w:pPr>
    </w:p>
    <w:p w:rsidR="002A7695" w:rsidRPr="0081118C" w:rsidRDefault="002A7695" w:rsidP="00B43E47">
      <w:pPr>
        <w:pStyle w:val="Senseespaiat"/>
        <w:numPr>
          <w:ilvl w:val="0"/>
          <w:numId w:val="73"/>
        </w:numPr>
        <w:spacing w:before="120" w:after="120"/>
        <w:jc w:val="both"/>
        <w:rPr>
          <w:rFonts w:ascii="Open Sans" w:hAnsi="Open Sans" w:cs="Open Sans"/>
        </w:rPr>
      </w:pPr>
      <w:r w:rsidRPr="0081118C">
        <w:rPr>
          <w:rFonts w:ascii="Open Sans" w:eastAsia="Arial" w:hAnsi="Open Sans" w:cs="Open Sans"/>
        </w:rPr>
        <w:t>Los Delegados de Personal o los representantes de los trabajadores.</w:t>
      </w:r>
      <w:r w:rsidRPr="0081118C">
        <w:rPr>
          <w:rFonts w:ascii="Open Sans" w:hAnsi="Open Sans" w:cs="Open Sans"/>
        </w:rPr>
        <w:tab/>
      </w:r>
    </w:p>
    <w:p w:rsidR="002A7695" w:rsidRPr="0081118C" w:rsidRDefault="002A7695" w:rsidP="00B43E47">
      <w:pPr>
        <w:pStyle w:val="Senseespaiat"/>
        <w:numPr>
          <w:ilvl w:val="0"/>
          <w:numId w:val="73"/>
        </w:numPr>
        <w:spacing w:before="120" w:after="120"/>
        <w:jc w:val="both"/>
        <w:rPr>
          <w:rFonts w:ascii="Open Sans" w:hAnsi="Open Sans" w:cs="Open Sans"/>
        </w:rPr>
      </w:pPr>
      <w:r w:rsidRPr="0081118C">
        <w:rPr>
          <w:rFonts w:ascii="Open Sans" w:eastAsia="Arial" w:hAnsi="Open Sans" w:cs="Open Sans"/>
        </w:rPr>
        <w:t>El Comité de Seguridad y Salud.</w:t>
      </w:r>
      <w:r w:rsidRPr="0081118C">
        <w:rPr>
          <w:rFonts w:ascii="Open Sans" w:hAnsi="Open Sans" w:cs="Open Sans"/>
        </w:rPr>
        <w:tab/>
      </w:r>
    </w:p>
    <w:p w:rsidR="002A7695" w:rsidRPr="0081118C" w:rsidRDefault="002A7695" w:rsidP="00B43E47">
      <w:pPr>
        <w:pStyle w:val="Senseespaiat"/>
        <w:numPr>
          <w:ilvl w:val="0"/>
          <w:numId w:val="73"/>
        </w:numPr>
        <w:spacing w:before="120" w:after="120"/>
        <w:jc w:val="both"/>
        <w:rPr>
          <w:rFonts w:ascii="Open Sans" w:hAnsi="Open Sans" w:cs="Open Sans"/>
        </w:rPr>
      </w:pPr>
      <w:r w:rsidRPr="0081118C">
        <w:rPr>
          <w:rFonts w:ascii="Open Sans" w:eastAsia="Arial" w:hAnsi="Open Sans" w:cs="Open Sans"/>
        </w:rPr>
        <w:t>El trabajador o los trabajadores afectados.</w:t>
      </w:r>
      <w:r w:rsidRPr="0081118C">
        <w:rPr>
          <w:rFonts w:ascii="Open Sans" w:hAnsi="Open Sans" w:cs="Open Sans"/>
        </w:rPr>
        <w:tab/>
      </w:r>
    </w:p>
    <w:p w:rsidR="002A7695" w:rsidRPr="0081118C" w:rsidRDefault="002A7695" w:rsidP="00B43E47">
      <w:pPr>
        <w:pStyle w:val="Senseespaiat"/>
        <w:numPr>
          <w:ilvl w:val="0"/>
          <w:numId w:val="73"/>
        </w:numPr>
        <w:spacing w:before="120" w:after="120"/>
        <w:jc w:val="both"/>
        <w:rPr>
          <w:rFonts w:ascii="Open Sans" w:hAnsi="Open Sans" w:cs="Open Sans"/>
        </w:rPr>
      </w:pPr>
      <w:r w:rsidRPr="0081118C">
        <w:rPr>
          <w:rFonts w:ascii="Open Sans" w:eastAsia="Arial" w:hAnsi="Open Sans" w:cs="Open Sans"/>
        </w:rPr>
        <w:t>El empr</w:t>
      </w:r>
      <w:r w:rsidR="00270F0D" w:rsidRPr="0081118C">
        <w:rPr>
          <w:rFonts w:ascii="Open Sans" w:eastAsia="Arial" w:hAnsi="Open Sans" w:cs="Open Sans"/>
        </w:rPr>
        <w:t>esario.</w:t>
      </w:r>
    </w:p>
    <w:p w:rsidR="002A7695" w:rsidRPr="0081118C" w:rsidRDefault="002A7695" w:rsidP="002A7695">
      <w:pPr>
        <w:pStyle w:val="Senseespaiat"/>
        <w:spacing w:before="120" w:after="120"/>
        <w:jc w:val="both"/>
        <w:rPr>
          <w:rFonts w:ascii="Open Sans" w:hAnsi="Open Sans" w:cs="Open Sans"/>
        </w:rPr>
      </w:pPr>
    </w:p>
    <w:p w:rsidR="002A7695" w:rsidRPr="0081118C" w:rsidRDefault="002A7695" w:rsidP="002A7695">
      <w:pPr>
        <w:pStyle w:val="Senseespaiat"/>
        <w:spacing w:before="120" w:after="120"/>
        <w:jc w:val="both"/>
        <w:rPr>
          <w:rFonts w:ascii="Open Sans" w:hAnsi="Open Sans" w:cs="Open Sans"/>
        </w:rPr>
      </w:pPr>
      <w:r w:rsidRPr="0081118C">
        <w:rPr>
          <w:rFonts w:ascii="Open Sans" w:eastAsia="Arial" w:hAnsi="Open Sans" w:cs="Open Sans"/>
          <w:b/>
        </w:rPr>
        <w:t xml:space="preserve">12. </w:t>
      </w:r>
      <w:r w:rsidRPr="0081118C">
        <w:rPr>
          <w:rFonts w:ascii="Open Sans" w:hAnsi="Open Sans" w:cs="Open Sans"/>
        </w:rPr>
        <w:t xml:space="preserve"> </w:t>
      </w:r>
      <w:r w:rsidRPr="0081118C">
        <w:rPr>
          <w:rFonts w:ascii="Open Sans" w:eastAsia="Arial" w:hAnsi="Open Sans" w:cs="Open Sans"/>
          <w:b/>
        </w:rPr>
        <w:t>Respecto a los daños para la salud de sus trabajadores producidos con motivo del desarrollo de su trabajo, el empresario:</w:t>
      </w:r>
      <w:r w:rsidRPr="0081118C">
        <w:rPr>
          <w:rFonts w:ascii="Open Sans" w:hAnsi="Open Sans" w:cs="Open Sans"/>
        </w:rPr>
        <w:tab/>
      </w:r>
    </w:p>
    <w:p w:rsidR="002A7695" w:rsidRPr="0081118C" w:rsidRDefault="002A7695" w:rsidP="002A7695">
      <w:pPr>
        <w:pStyle w:val="Senseespaiat"/>
        <w:spacing w:before="120" w:after="120"/>
        <w:jc w:val="both"/>
        <w:rPr>
          <w:rFonts w:ascii="Open Sans" w:hAnsi="Open Sans" w:cs="Open Sans"/>
        </w:rPr>
      </w:pPr>
    </w:p>
    <w:p w:rsidR="002A7695" w:rsidRPr="0081118C" w:rsidRDefault="002A7695" w:rsidP="00B43E47">
      <w:pPr>
        <w:pStyle w:val="Senseespaiat"/>
        <w:numPr>
          <w:ilvl w:val="0"/>
          <w:numId w:val="74"/>
        </w:numPr>
        <w:spacing w:before="120" w:after="120"/>
        <w:jc w:val="both"/>
        <w:rPr>
          <w:rFonts w:ascii="Open Sans" w:hAnsi="Open Sans" w:cs="Open Sans"/>
        </w:rPr>
      </w:pPr>
      <w:r w:rsidRPr="0081118C">
        <w:rPr>
          <w:rFonts w:ascii="Open Sans" w:eastAsia="Arial" w:hAnsi="Open Sans" w:cs="Open Sans"/>
        </w:rPr>
        <w:t>Deberá comunicarlo por escrito a la autoridad laboral</w:t>
      </w:r>
      <w:r w:rsidR="00270F0D" w:rsidRPr="0081118C">
        <w:rPr>
          <w:rFonts w:ascii="Open Sans" w:eastAsia="Arial" w:hAnsi="Open Sans" w:cs="Open Sans"/>
        </w:rPr>
        <w:t>.</w:t>
      </w:r>
      <w:r w:rsidRPr="0081118C">
        <w:rPr>
          <w:rFonts w:ascii="Open Sans" w:hAnsi="Open Sans" w:cs="Open Sans"/>
        </w:rPr>
        <w:tab/>
      </w:r>
    </w:p>
    <w:p w:rsidR="002A7695" w:rsidRPr="0081118C" w:rsidRDefault="002A7695" w:rsidP="00B43E47">
      <w:pPr>
        <w:pStyle w:val="Senseespaiat"/>
        <w:numPr>
          <w:ilvl w:val="0"/>
          <w:numId w:val="74"/>
        </w:numPr>
        <w:spacing w:before="120" w:after="120"/>
        <w:jc w:val="both"/>
        <w:rPr>
          <w:rFonts w:ascii="Open Sans" w:hAnsi="Open Sans" w:cs="Open Sans"/>
        </w:rPr>
      </w:pPr>
      <w:r w:rsidRPr="0081118C">
        <w:rPr>
          <w:rFonts w:ascii="Open Sans" w:eastAsia="Arial" w:hAnsi="Open Sans" w:cs="Open Sans"/>
        </w:rPr>
        <w:t>No está obligado a comunicarlo.</w:t>
      </w:r>
      <w:r w:rsidRPr="0081118C">
        <w:rPr>
          <w:rFonts w:ascii="Open Sans" w:hAnsi="Open Sans" w:cs="Open Sans"/>
        </w:rPr>
        <w:tab/>
      </w:r>
    </w:p>
    <w:p w:rsidR="002A7695" w:rsidRPr="0081118C" w:rsidRDefault="002A7695" w:rsidP="00B43E47">
      <w:pPr>
        <w:pStyle w:val="Senseespaiat"/>
        <w:numPr>
          <w:ilvl w:val="0"/>
          <w:numId w:val="74"/>
        </w:numPr>
        <w:spacing w:before="120" w:after="120"/>
        <w:jc w:val="both"/>
        <w:rPr>
          <w:rFonts w:ascii="Open Sans" w:hAnsi="Open Sans" w:cs="Open Sans"/>
        </w:rPr>
      </w:pPr>
      <w:r w:rsidRPr="0081118C">
        <w:rPr>
          <w:rFonts w:ascii="Open Sans" w:eastAsia="Arial" w:hAnsi="Open Sans" w:cs="Open Sans"/>
        </w:rPr>
        <w:t>Deberá comunicarlo a la autoridad sanitaria.</w:t>
      </w:r>
      <w:r w:rsidRPr="0081118C">
        <w:rPr>
          <w:rFonts w:ascii="Open Sans" w:hAnsi="Open Sans" w:cs="Open Sans"/>
        </w:rPr>
        <w:tab/>
      </w:r>
    </w:p>
    <w:p w:rsidR="002A7695" w:rsidRPr="0081118C" w:rsidRDefault="002A7695" w:rsidP="00B43E47">
      <w:pPr>
        <w:pStyle w:val="Senseespaiat"/>
        <w:numPr>
          <w:ilvl w:val="0"/>
          <w:numId w:val="74"/>
        </w:numPr>
        <w:spacing w:before="120" w:after="120"/>
        <w:jc w:val="both"/>
        <w:rPr>
          <w:rFonts w:ascii="Open Sans" w:hAnsi="Open Sans" w:cs="Open Sans"/>
        </w:rPr>
      </w:pPr>
      <w:r w:rsidRPr="0081118C">
        <w:rPr>
          <w:rFonts w:ascii="Open Sans" w:eastAsia="Arial" w:hAnsi="Open Sans" w:cs="Open Sans"/>
        </w:rPr>
        <w:t>Deberá comunicarlo a la autoridad laboral si así lo solicitan los delegados de prevención.</w:t>
      </w:r>
      <w:r w:rsidRPr="0081118C">
        <w:rPr>
          <w:rFonts w:ascii="Open Sans" w:hAnsi="Open Sans" w:cs="Open Sans"/>
        </w:rPr>
        <w:tab/>
      </w:r>
    </w:p>
    <w:p w:rsidR="002A7695" w:rsidRPr="0081118C" w:rsidRDefault="002A7695" w:rsidP="002A7695">
      <w:pPr>
        <w:pStyle w:val="Senseespaiat"/>
        <w:spacing w:before="120" w:after="120"/>
        <w:jc w:val="both"/>
        <w:rPr>
          <w:rFonts w:ascii="Open Sans" w:hAnsi="Open Sans" w:cs="Open Sans"/>
        </w:rPr>
      </w:pPr>
      <w:r w:rsidRPr="0081118C">
        <w:rPr>
          <w:rFonts w:ascii="Open Sans" w:hAnsi="Open Sans" w:cs="Open Sans"/>
        </w:rPr>
        <w:tab/>
      </w:r>
    </w:p>
    <w:p w:rsidR="002A7695" w:rsidRPr="0081118C" w:rsidRDefault="002A7695" w:rsidP="002A7695">
      <w:pPr>
        <w:pStyle w:val="Senseespaiat"/>
        <w:spacing w:before="120" w:after="120"/>
        <w:jc w:val="both"/>
        <w:rPr>
          <w:rFonts w:ascii="Open Sans" w:hAnsi="Open Sans" w:cs="Open Sans"/>
        </w:rPr>
      </w:pPr>
      <w:r w:rsidRPr="0081118C">
        <w:rPr>
          <w:rFonts w:ascii="Open Sans" w:eastAsia="Arial" w:hAnsi="Open Sans" w:cs="Open Sans"/>
          <w:b/>
        </w:rPr>
        <w:t xml:space="preserve">13. </w:t>
      </w:r>
      <w:r w:rsidRPr="0081118C">
        <w:rPr>
          <w:rFonts w:ascii="Open Sans" w:hAnsi="Open Sans" w:cs="Open Sans"/>
        </w:rPr>
        <w:t xml:space="preserve"> </w:t>
      </w:r>
      <w:r w:rsidRPr="0081118C">
        <w:rPr>
          <w:rFonts w:ascii="Open Sans" w:eastAsia="Arial" w:hAnsi="Open Sans" w:cs="Open Sans"/>
          <w:b/>
        </w:rPr>
        <w:t>Los fabricantes, importadores y suministradores de maquinaria, equipos, productos y útiles de trabajo:</w:t>
      </w:r>
      <w:r w:rsidR="00270F0D" w:rsidRPr="0081118C">
        <w:rPr>
          <w:rFonts w:ascii="Open Sans" w:hAnsi="Open Sans" w:cs="Open Sans"/>
        </w:rPr>
        <w:tab/>
      </w:r>
    </w:p>
    <w:p w:rsidR="002A7695" w:rsidRPr="0081118C" w:rsidRDefault="002A7695" w:rsidP="00B43E47">
      <w:pPr>
        <w:pStyle w:val="Senseespaiat"/>
        <w:numPr>
          <w:ilvl w:val="0"/>
          <w:numId w:val="75"/>
        </w:numPr>
        <w:spacing w:before="120" w:after="120"/>
        <w:jc w:val="both"/>
        <w:rPr>
          <w:rFonts w:ascii="Open Sans" w:hAnsi="Open Sans" w:cs="Open Sans"/>
        </w:rPr>
      </w:pPr>
      <w:r w:rsidRPr="0081118C">
        <w:rPr>
          <w:rFonts w:ascii="Open Sans" w:eastAsia="Arial" w:hAnsi="Open Sans" w:cs="Open Sans"/>
        </w:rPr>
        <w:t xml:space="preserve">Están obligados a asegurar que éstos no constituyan una fuente de peligro para el trabajador, siempre que sean instalados y utilizados en las condiciones, forma y para los fines recomendados por ellos. </w:t>
      </w:r>
      <w:r w:rsidRPr="0081118C">
        <w:rPr>
          <w:rFonts w:ascii="Open Sans" w:hAnsi="Open Sans" w:cs="Open Sans"/>
        </w:rPr>
        <w:tab/>
      </w:r>
    </w:p>
    <w:p w:rsidR="002A7695" w:rsidRPr="0081118C" w:rsidRDefault="002A7695" w:rsidP="00B43E47">
      <w:pPr>
        <w:pStyle w:val="Senseespaiat"/>
        <w:numPr>
          <w:ilvl w:val="0"/>
          <w:numId w:val="75"/>
        </w:numPr>
        <w:spacing w:before="120" w:after="120"/>
        <w:jc w:val="both"/>
        <w:rPr>
          <w:rFonts w:ascii="Open Sans" w:hAnsi="Open Sans" w:cs="Open Sans"/>
        </w:rPr>
      </w:pPr>
      <w:r w:rsidRPr="0081118C">
        <w:rPr>
          <w:rFonts w:ascii="Open Sans" w:eastAsia="Arial" w:hAnsi="Open Sans" w:cs="Open Sans"/>
        </w:rPr>
        <w:t>No son objeto de responsabilidad por la seguridad de utilización de los mismos.</w:t>
      </w:r>
      <w:r w:rsidRPr="0081118C">
        <w:rPr>
          <w:rFonts w:ascii="Open Sans" w:hAnsi="Open Sans" w:cs="Open Sans"/>
        </w:rPr>
        <w:tab/>
      </w:r>
    </w:p>
    <w:p w:rsidR="002A7695" w:rsidRPr="0081118C" w:rsidRDefault="002A7695" w:rsidP="00B43E47">
      <w:pPr>
        <w:pStyle w:val="Senseespaiat"/>
        <w:numPr>
          <w:ilvl w:val="0"/>
          <w:numId w:val="75"/>
        </w:numPr>
        <w:spacing w:before="120" w:after="120"/>
        <w:jc w:val="both"/>
        <w:rPr>
          <w:rFonts w:ascii="Open Sans" w:hAnsi="Open Sans" w:cs="Open Sans"/>
        </w:rPr>
      </w:pPr>
      <w:r w:rsidRPr="0081118C">
        <w:rPr>
          <w:rFonts w:ascii="Open Sans" w:eastAsia="Arial" w:hAnsi="Open Sans" w:cs="Open Sans"/>
        </w:rPr>
        <w:t>Están obligados a asegurar que éstos no constituyan una fuente de peligro para el trabajador, independientemente del tipo de utilización que puedan hacer de ellos los trabajadores.</w:t>
      </w:r>
      <w:r w:rsidRPr="0081118C">
        <w:rPr>
          <w:rFonts w:ascii="Open Sans" w:hAnsi="Open Sans" w:cs="Open Sans"/>
        </w:rPr>
        <w:tab/>
      </w:r>
    </w:p>
    <w:p w:rsidR="002A7695" w:rsidRPr="0081118C" w:rsidRDefault="002A7695" w:rsidP="00B43E47">
      <w:pPr>
        <w:pStyle w:val="Senseespaiat"/>
        <w:numPr>
          <w:ilvl w:val="0"/>
          <w:numId w:val="75"/>
        </w:numPr>
        <w:spacing w:before="120" w:after="120"/>
        <w:jc w:val="both"/>
        <w:rPr>
          <w:rFonts w:ascii="Open Sans" w:hAnsi="Open Sans" w:cs="Open Sans"/>
        </w:rPr>
      </w:pPr>
      <w:r w:rsidRPr="0081118C">
        <w:rPr>
          <w:rFonts w:ascii="Open Sans" w:eastAsia="Arial" w:hAnsi="Open Sans" w:cs="Open Sans"/>
        </w:rPr>
        <w:t>Están obligados a asegurar que éstos no constituyan una fuente de peligro para el trabajador previo informe favorable de la Inspección de Trabajo.</w:t>
      </w:r>
      <w:r w:rsidRPr="0081118C">
        <w:rPr>
          <w:rFonts w:ascii="Open Sans" w:hAnsi="Open Sans" w:cs="Open Sans"/>
        </w:rPr>
        <w:tab/>
      </w:r>
    </w:p>
    <w:p w:rsidR="002A7695" w:rsidRPr="0081118C" w:rsidRDefault="002A7695" w:rsidP="002A7695">
      <w:pPr>
        <w:pStyle w:val="Senseespaiat"/>
        <w:spacing w:before="120" w:after="120"/>
        <w:jc w:val="both"/>
        <w:rPr>
          <w:rFonts w:ascii="Open Sans" w:hAnsi="Open Sans" w:cs="Open Sans"/>
        </w:rPr>
      </w:pPr>
      <w:r w:rsidRPr="0081118C">
        <w:rPr>
          <w:rFonts w:ascii="Open Sans" w:eastAsia="Arial" w:hAnsi="Open Sans" w:cs="Open Sans"/>
          <w:b/>
        </w:rPr>
        <w:lastRenderedPageBreak/>
        <w:t xml:space="preserve">14. </w:t>
      </w:r>
      <w:r w:rsidRPr="0081118C">
        <w:rPr>
          <w:rFonts w:ascii="Open Sans" w:hAnsi="Open Sans" w:cs="Open Sans"/>
        </w:rPr>
        <w:t xml:space="preserve"> </w:t>
      </w:r>
      <w:r w:rsidRPr="0081118C">
        <w:rPr>
          <w:rFonts w:ascii="Open Sans" w:eastAsia="Arial" w:hAnsi="Open Sans" w:cs="Open Sans"/>
          <w:b/>
        </w:rPr>
        <w:t>El plan de prevención elaborado por el empresario no incluye:</w:t>
      </w:r>
      <w:r w:rsidRPr="0081118C">
        <w:rPr>
          <w:rFonts w:ascii="Open Sans" w:hAnsi="Open Sans" w:cs="Open Sans"/>
        </w:rPr>
        <w:tab/>
      </w:r>
    </w:p>
    <w:p w:rsidR="002A7695" w:rsidRPr="0081118C" w:rsidRDefault="002A7695" w:rsidP="002A7695">
      <w:pPr>
        <w:pStyle w:val="Senseespaiat"/>
        <w:spacing w:before="120" w:after="120"/>
        <w:jc w:val="both"/>
        <w:rPr>
          <w:rFonts w:ascii="Open Sans" w:hAnsi="Open Sans" w:cs="Open Sans"/>
        </w:rPr>
      </w:pPr>
    </w:p>
    <w:p w:rsidR="002A7695" w:rsidRPr="0081118C" w:rsidRDefault="002A7695" w:rsidP="00B43E47">
      <w:pPr>
        <w:pStyle w:val="Senseespaiat"/>
        <w:numPr>
          <w:ilvl w:val="0"/>
          <w:numId w:val="76"/>
        </w:numPr>
        <w:spacing w:before="120" w:after="120"/>
        <w:jc w:val="both"/>
        <w:rPr>
          <w:rFonts w:ascii="Open Sans" w:hAnsi="Open Sans" w:cs="Open Sans"/>
        </w:rPr>
      </w:pPr>
      <w:r w:rsidRPr="0081118C">
        <w:rPr>
          <w:rFonts w:ascii="Open Sans" w:eastAsia="Arial" w:hAnsi="Open Sans" w:cs="Open Sans"/>
        </w:rPr>
        <w:t>Los recursos necesarios para realizar la acción de prevención.</w:t>
      </w:r>
      <w:r w:rsidRPr="0081118C">
        <w:rPr>
          <w:rFonts w:ascii="Open Sans" w:hAnsi="Open Sans" w:cs="Open Sans"/>
        </w:rPr>
        <w:tab/>
      </w:r>
    </w:p>
    <w:p w:rsidR="002A7695" w:rsidRPr="0081118C" w:rsidRDefault="002A7695" w:rsidP="00B43E47">
      <w:pPr>
        <w:pStyle w:val="Senseespaiat"/>
        <w:numPr>
          <w:ilvl w:val="0"/>
          <w:numId w:val="76"/>
        </w:numPr>
        <w:spacing w:before="120" w:after="120"/>
        <w:jc w:val="both"/>
        <w:rPr>
          <w:rFonts w:ascii="Open Sans" w:hAnsi="Open Sans" w:cs="Open Sans"/>
        </w:rPr>
      </w:pPr>
      <w:r w:rsidRPr="0081118C">
        <w:rPr>
          <w:rFonts w:ascii="Open Sans" w:eastAsia="Arial" w:hAnsi="Open Sans" w:cs="Open Sans"/>
        </w:rPr>
        <w:t>Las responsabilidades en materia de prevención.</w:t>
      </w:r>
      <w:r w:rsidRPr="0081118C">
        <w:rPr>
          <w:rFonts w:ascii="Open Sans" w:hAnsi="Open Sans" w:cs="Open Sans"/>
        </w:rPr>
        <w:tab/>
      </w:r>
    </w:p>
    <w:p w:rsidR="002A7695" w:rsidRPr="0081118C" w:rsidRDefault="002A7695" w:rsidP="00B43E47">
      <w:pPr>
        <w:pStyle w:val="Senseespaiat"/>
        <w:numPr>
          <w:ilvl w:val="0"/>
          <w:numId w:val="76"/>
        </w:numPr>
        <w:spacing w:before="120" w:after="120"/>
        <w:jc w:val="both"/>
        <w:rPr>
          <w:rFonts w:ascii="Open Sans" w:hAnsi="Open Sans" w:cs="Open Sans"/>
        </w:rPr>
      </w:pPr>
      <w:r w:rsidRPr="0081118C">
        <w:rPr>
          <w:rFonts w:ascii="Open Sans" w:eastAsia="Arial" w:hAnsi="Open Sans" w:cs="Open Sans"/>
        </w:rPr>
        <w:t>La estructura organizativa de la empresa.</w:t>
      </w:r>
      <w:r w:rsidRPr="0081118C">
        <w:rPr>
          <w:rFonts w:ascii="Open Sans" w:hAnsi="Open Sans" w:cs="Open Sans"/>
        </w:rPr>
        <w:tab/>
      </w:r>
    </w:p>
    <w:p w:rsidR="002A7695" w:rsidRPr="0081118C" w:rsidRDefault="002A7695" w:rsidP="00B43E47">
      <w:pPr>
        <w:pStyle w:val="Senseespaiat"/>
        <w:numPr>
          <w:ilvl w:val="0"/>
          <w:numId w:val="76"/>
        </w:numPr>
        <w:spacing w:before="120" w:after="120"/>
        <w:jc w:val="both"/>
        <w:rPr>
          <w:rFonts w:ascii="Open Sans" w:hAnsi="Open Sans" w:cs="Open Sans"/>
        </w:rPr>
      </w:pPr>
      <w:r w:rsidRPr="0081118C">
        <w:rPr>
          <w:rFonts w:ascii="Open Sans" w:eastAsia="Arial" w:hAnsi="Open Sans" w:cs="Open Sans"/>
        </w:rPr>
        <w:t>La relación de accidentes de trabajo y enfermedades profesionales que hayan causado al trabajador una incapacidad laboral superior a un día de Trabajo</w:t>
      </w:r>
      <w:r w:rsidR="00270F0D" w:rsidRPr="0081118C">
        <w:rPr>
          <w:rFonts w:ascii="Open Sans" w:eastAsia="Arial" w:hAnsi="Open Sans" w:cs="Open Sans"/>
        </w:rPr>
        <w:t>.</w:t>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15. </w:t>
      </w:r>
      <w:r w:rsidR="0069354C" w:rsidRPr="0081118C">
        <w:rPr>
          <w:rFonts w:ascii="Open Sans" w:hAnsi="Open Sans" w:cs="Open Sans"/>
        </w:rPr>
        <w:t xml:space="preserve"> </w:t>
      </w:r>
      <w:r w:rsidRPr="0081118C">
        <w:rPr>
          <w:rFonts w:ascii="Open Sans" w:eastAsia="Arial" w:hAnsi="Open Sans" w:cs="Open Sans"/>
          <w:b/>
        </w:rPr>
        <w:t>La Constitución española prevé expresamente una organización institucional autonómica para las Comunidades Autónomas siguientes:</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B43E47">
      <w:pPr>
        <w:pStyle w:val="Senseespaiat"/>
        <w:numPr>
          <w:ilvl w:val="0"/>
          <w:numId w:val="12"/>
        </w:numPr>
        <w:spacing w:before="120" w:after="120"/>
        <w:jc w:val="both"/>
        <w:rPr>
          <w:rFonts w:ascii="Open Sans" w:hAnsi="Open Sans" w:cs="Open Sans"/>
        </w:rPr>
      </w:pPr>
      <w:r w:rsidRPr="0081118C">
        <w:rPr>
          <w:rFonts w:ascii="Open Sans" w:eastAsia="Arial" w:hAnsi="Open Sans" w:cs="Open Sans"/>
        </w:rPr>
        <w:t>Las de vía lenta del artículo 143 de la Constitución.</w:t>
      </w:r>
      <w:r w:rsidRPr="0081118C">
        <w:rPr>
          <w:rFonts w:ascii="Open Sans" w:hAnsi="Open Sans" w:cs="Open Sans"/>
        </w:rPr>
        <w:tab/>
      </w:r>
    </w:p>
    <w:p w:rsidR="00E75B17" w:rsidRPr="0081118C" w:rsidRDefault="00E75B17" w:rsidP="00B43E47">
      <w:pPr>
        <w:pStyle w:val="Senseespaiat"/>
        <w:numPr>
          <w:ilvl w:val="0"/>
          <w:numId w:val="12"/>
        </w:numPr>
        <w:spacing w:before="120" w:after="120"/>
        <w:jc w:val="both"/>
        <w:rPr>
          <w:rFonts w:ascii="Open Sans" w:hAnsi="Open Sans" w:cs="Open Sans"/>
        </w:rPr>
      </w:pPr>
      <w:r w:rsidRPr="0081118C">
        <w:rPr>
          <w:rFonts w:ascii="Open Sans" w:eastAsia="Arial" w:hAnsi="Open Sans" w:cs="Open Sans"/>
        </w:rPr>
        <w:t>Las de vía rápida del artículo 151 d</w:t>
      </w:r>
      <w:r w:rsidR="00270F0D" w:rsidRPr="0081118C">
        <w:rPr>
          <w:rFonts w:ascii="Open Sans" w:eastAsia="Arial" w:hAnsi="Open Sans" w:cs="Open Sans"/>
        </w:rPr>
        <w:t>e la Constitución.</w:t>
      </w:r>
      <w:r w:rsidRPr="0081118C">
        <w:rPr>
          <w:rFonts w:ascii="Open Sans" w:hAnsi="Open Sans" w:cs="Open Sans"/>
        </w:rPr>
        <w:tab/>
      </w:r>
    </w:p>
    <w:p w:rsidR="00E75B17" w:rsidRPr="0081118C" w:rsidRDefault="00E75B17" w:rsidP="00B43E47">
      <w:pPr>
        <w:pStyle w:val="Senseespaiat"/>
        <w:numPr>
          <w:ilvl w:val="0"/>
          <w:numId w:val="12"/>
        </w:numPr>
        <w:spacing w:before="120" w:after="120"/>
        <w:jc w:val="both"/>
        <w:rPr>
          <w:rFonts w:ascii="Open Sans" w:hAnsi="Open Sans" w:cs="Open Sans"/>
        </w:rPr>
      </w:pPr>
      <w:r w:rsidRPr="0081118C">
        <w:rPr>
          <w:rFonts w:ascii="Open Sans" w:eastAsia="Arial" w:hAnsi="Open Sans" w:cs="Open Sans"/>
        </w:rPr>
        <w:t>Las de régimen excepcional del artículo 144 de la Constitución.</w:t>
      </w:r>
      <w:r w:rsidRPr="0081118C">
        <w:rPr>
          <w:rFonts w:ascii="Open Sans" w:hAnsi="Open Sans" w:cs="Open Sans"/>
        </w:rPr>
        <w:tab/>
      </w:r>
    </w:p>
    <w:p w:rsidR="00E75B17" w:rsidRPr="0081118C" w:rsidRDefault="00E75B17" w:rsidP="00B43E47">
      <w:pPr>
        <w:pStyle w:val="Senseespaiat"/>
        <w:numPr>
          <w:ilvl w:val="0"/>
          <w:numId w:val="12"/>
        </w:numPr>
        <w:spacing w:before="120" w:after="120"/>
        <w:jc w:val="both"/>
        <w:rPr>
          <w:rFonts w:ascii="Open Sans" w:hAnsi="Open Sans" w:cs="Open Sans"/>
        </w:rPr>
      </w:pPr>
      <w:r w:rsidRPr="0081118C">
        <w:rPr>
          <w:rFonts w:ascii="Open Sans" w:eastAsia="Arial" w:hAnsi="Open Sans" w:cs="Open Sans"/>
        </w:rPr>
        <w:t>Las de vía lenta y las de régimen excepcional del artículo 144 de la Constitución.</w:t>
      </w:r>
      <w:r w:rsidRPr="0081118C">
        <w:rPr>
          <w:rFonts w:ascii="Open Sans" w:hAnsi="Open Sans" w:cs="Open Sans"/>
        </w:rPr>
        <w:tab/>
      </w:r>
    </w:p>
    <w:p w:rsidR="00597CDC" w:rsidRPr="0081118C" w:rsidRDefault="00C35636" w:rsidP="00C35636">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16. </w:t>
      </w:r>
      <w:r w:rsidR="00597CDC" w:rsidRPr="0081118C">
        <w:rPr>
          <w:rFonts w:ascii="Open Sans" w:hAnsi="Open Sans" w:cs="Open Sans"/>
        </w:rPr>
        <w:t xml:space="preserve"> </w:t>
      </w:r>
      <w:r w:rsidRPr="0081118C">
        <w:rPr>
          <w:rFonts w:ascii="Open Sans" w:eastAsia="Arial" w:hAnsi="Open Sans" w:cs="Open Sans"/>
          <w:b/>
        </w:rPr>
        <w:t>La Constitución española prevé una organización institucional autonómica para los Estatutos de autonomía siguientes:</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B43E47">
      <w:pPr>
        <w:pStyle w:val="Senseespaiat"/>
        <w:numPr>
          <w:ilvl w:val="0"/>
          <w:numId w:val="13"/>
        </w:numPr>
        <w:spacing w:before="120" w:after="120"/>
        <w:jc w:val="both"/>
        <w:rPr>
          <w:rFonts w:ascii="Open Sans" w:hAnsi="Open Sans" w:cs="Open Sans"/>
        </w:rPr>
      </w:pPr>
      <w:r w:rsidRPr="0081118C">
        <w:rPr>
          <w:rFonts w:ascii="Open Sans" w:eastAsia="Arial" w:hAnsi="Open Sans" w:cs="Open Sans"/>
        </w:rPr>
        <w:t>Los Estatutos de las Comunidades Autónomas del régimen excepcional del artículo 144.</w:t>
      </w:r>
      <w:r w:rsidRPr="0081118C">
        <w:rPr>
          <w:rFonts w:ascii="Open Sans" w:hAnsi="Open Sans" w:cs="Open Sans"/>
        </w:rPr>
        <w:tab/>
      </w:r>
    </w:p>
    <w:p w:rsidR="00E75B17" w:rsidRPr="0081118C" w:rsidRDefault="00E75B17" w:rsidP="00B43E47">
      <w:pPr>
        <w:pStyle w:val="Senseespaiat"/>
        <w:numPr>
          <w:ilvl w:val="0"/>
          <w:numId w:val="13"/>
        </w:numPr>
        <w:spacing w:before="120" w:after="120"/>
        <w:jc w:val="both"/>
        <w:rPr>
          <w:rFonts w:ascii="Open Sans" w:hAnsi="Open Sans" w:cs="Open Sans"/>
        </w:rPr>
      </w:pPr>
      <w:r w:rsidRPr="0081118C">
        <w:rPr>
          <w:rFonts w:ascii="Open Sans" w:eastAsia="Arial" w:hAnsi="Open Sans" w:cs="Open Sans"/>
        </w:rPr>
        <w:t>Los Estatutos aprobados por el procedimiento de la vía lenta del artículo 143.</w:t>
      </w:r>
      <w:r w:rsidRPr="0081118C">
        <w:rPr>
          <w:rFonts w:ascii="Open Sans" w:hAnsi="Open Sans" w:cs="Open Sans"/>
        </w:rPr>
        <w:tab/>
      </w:r>
    </w:p>
    <w:p w:rsidR="00E75B17" w:rsidRPr="0081118C" w:rsidRDefault="00E75B17" w:rsidP="00B43E47">
      <w:pPr>
        <w:pStyle w:val="Senseespaiat"/>
        <w:numPr>
          <w:ilvl w:val="0"/>
          <w:numId w:val="13"/>
        </w:numPr>
        <w:spacing w:before="120" w:after="120"/>
        <w:jc w:val="both"/>
        <w:rPr>
          <w:rFonts w:ascii="Open Sans" w:hAnsi="Open Sans" w:cs="Open Sans"/>
        </w:rPr>
      </w:pPr>
      <w:r w:rsidRPr="0081118C">
        <w:rPr>
          <w:rFonts w:ascii="Open Sans" w:eastAsia="Arial" w:hAnsi="Open Sans" w:cs="Open Sans"/>
        </w:rPr>
        <w:t>Los Estatutos aprobados por el procedimiento de la vía rápida</w:t>
      </w:r>
      <w:r w:rsidR="00270F0D" w:rsidRPr="0081118C">
        <w:rPr>
          <w:rFonts w:ascii="Open Sans" w:eastAsia="Arial" w:hAnsi="Open Sans" w:cs="Open Sans"/>
        </w:rPr>
        <w:t xml:space="preserve"> del artículo 151.</w:t>
      </w:r>
      <w:r w:rsidRPr="0081118C">
        <w:rPr>
          <w:rFonts w:ascii="Open Sans" w:hAnsi="Open Sans" w:cs="Open Sans"/>
        </w:rPr>
        <w:tab/>
      </w:r>
    </w:p>
    <w:p w:rsidR="00E75B17" w:rsidRPr="0081118C" w:rsidRDefault="00E75B17" w:rsidP="00B43E47">
      <w:pPr>
        <w:pStyle w:val="Senseespaiat"/>
        <w:numPr>
          <w:ilvl w:val="0"/>
          <w:numId w:val="13"/>
        </w:numPr>
        <w:spacing w:before="120" w:after="120"/>
        <w:jc w:val="both"/>
        <w:rPr>
          <w:rFonts w:ascii="Open Sans" w:hAnsi="Open Sans" w:cs="Open Sans"/>
        </w:rPr>
      </w:pPr>
      <w:r w:rsidRPr="0081118C">
        <w:rPr>
          <w:rFonts w:ascii="Open Sans" w:eastAsia="Arial" w:hAnsi="Open Sans" w:cs="Open Sans"/>
        </w:rPr>
        <w:t>Los Estatutos de las Comunidades Autónomas de la vía lenta y del régimen excepcional del artículo 144.</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17. </w:t>
      </w:r>
      <w:r w:rsidR="00597CDC" w:rsidRPr="0081118C">
        <w:rPr>
          <w:rFonts w:ascii="Open Sans" w:hAnsi="Open Sans" w:cs="Open Sans"/>
        </w:rPr>
        <w:t xml:space="preserve"> </w:t>
      </w:r>
      <w:r w:rsidRPr="0081118C">
        <w:rPr>
          <w:rFonts w:ascii="Open Sans" w:eastAsia="Arial" w:hAnsi="Open Sans" w:cs="Open Sans"/>
          <w:b/>
        </w:rPr>
        <w:t>De acuerdo con la Constitución española, la competencia en materia del procedimiento administrativo común:</w:t>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B43E47">
      <w:pPr>
        <w:pStyle w:val="Senseespaiat"/>
        <w:numPr>
          <w:ilvl w:val="0"/>
          <w:numId w:val="14"/>
        </w:numPr>
        <w:spacing w:before="120" w:after="120"/>
        <w:jc w:val="both"/>
        <w:rPr>
          <w:rFonts w:ascii="Open Sans" w:hAnsi="Open Sans" w:cs="Open Sans"/>
        </w:rPr>
      </w:pPr>
      <w:r w:rsidRPr="0081118C">
        <w:rPr>
          <w:rFonts w:ascii="Open Sans" w:eastAsia="Arial" w:hAnsi="Open Sans" w:cs="Open Sans"/>
        </w:rPr>
        <w:t>Es exclusiva de los municipios.</w:t>
      </w:r>
      <w:r w:rsidRPr="0081118C">
        <w:rPr>
          <w:rFonts w:ascii="Open Sans" w:hAnsi="Open Sans" w:cs="Open Sans"/>
        </w:rPr>
        <w:tab/>
      </w:r>
    </w:p>
    <w:p w:rsidR="00E75B17" w:rsidRPr="0081118C" w:rsidRDefault="00E75B17" w:rsidP="00B43E47">
      <w:pPr>
        <w:pStyle w:val="Senseespaiat"/>
        <w:numPr>
          <w:ilvl w:val="0"/>
          <w:numId w:val="14"/>
        </w:numPr>
        <w:spacing w:before="120" w:after="120"/>
        <w:jc w:val="both"/>
        <w:rPr>
          <w:rFonts w:ascii="Open Sans" w:hAnsi="Open Sans" w:cs="Open Sans"/>
        </w:rPr>
      </w:pPr>
      <w:r w:rsidRPr="0081118C">
        <w:rPr>
          <w:rFonts w:ascii="Open Sans" w:eastAsia="Arial" w:hAnsi="Open Sans" w:cs="Open Sans"/>
        </w:rPr>
        <w:t>Es propia de las Comunidades Autónomas.</w:t>
      </w:r>
      <w:r w:rsidRPr="0081118C">
        <w:rPr>
          <w:rFonts w:ascii="Open Sans" w:hAnsi="Open Sans" w:cs="Open Sans"/>
        </w:rPr>
        <w:tab/>
      </w:r>
    </w:p>
    <w:p w:rsidR="00E75B17" w:rsidRPr="0081118C" w:rsidRDefault="00E75B17" w:rsidP="00B43E47">
      <w:pPr>
        <w:pStyle w:val="Senseespaiat"/>
        <w:numPr>
          <w:ilvl w:val="0"/>
          <w:numId w:val="14"/>
        </w:numPr>
        <w:spacing w:before="120" w:after="120"/>
        <w:jc w:val="both"/>
        <w:rPr>
          <w:rFonts w:ascii="Open Sans" w:hAnsi="Open Sans" w:cs="Open Sans"/>
        </w:rPr>
      </w:pPr>
      <w:r w:rsidRPr="0081118C">
        <w:rPr>
          <w:rFonts w:ascii="Open Sans" w:eastAsia="Arial" w:hAnsi="Open Sans" w:cs="Open Sans"/>
        </w:rPr>
        <w:t>Es exclusiva del Estado, sin perjuicio del desarrollo legislativo y de la ejecución por las provincias.</w:t>
      </w:r>
      <w:r w:rsidRPr="0081118C">
        <w:rPr>
          <w:rFonts w:ascii="Open Sans" w:hAnsi="Open Sans" w:cs="Open Sans"/>
        </w:rPr>
        <w:tab/>
      </w:r>
    </w:p>
    <w:p w:rsidR="00E75B17" w:rsidRPr="0081118C" w:rsidRDefault="00E75B17" w:rsidP="00B43E47">
      <w:pPr>
        <w:pStyle w:val="Senseespaiat"/>
        <w:numPr>
          <w:ilvl w:val="0"/>
          <w:numId w:val="14"/>
        </w:numPr>
        <w:spacing w:before="120" w:after="120"/>
        <w:jc w:val="both"/>
        <w:rPr>
          <w:rFonts w:ascii="Open Sans" w:hAnsi="Open Sans" w:cs="Open Sans"/>
        </w:rPr>
      </w:pPr>
      <w:r w:rsidRPr="0081118C">
        <w:rPr>
          <w:rFonts w:ascii="Open Sans" w:eastAsia="Arial" w:hAnsi="Open Sans" w:cs="Open Sans"/>
        </w:rPr>
        <w:t>Es exclusiva del Estado, sin perjuicio de las especialidades derivadas de la organización propia de las Comunida</w:t>
      </w:r>
      <w:r w:rsidR="00270F0D" w:rsidRPr="0081118C">
        <w:rPr>
          <w:rFonts w:ascii="Open Sans" w:eastAsia="Arial" w:hAnsi="Open Sans" w:cs="Open Sans"/>
        </w:rPr>
        <w:t>des Autónomas.</w:t>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18. </w:t>
      </w:r>
      <w:r w:rsidR="00597CDC" w:rsidRPr="0081118C">
        <w:rPr>
          <w:rFonts w:ascii="Open Sans" w:hAnsi="Open Sans" w:cs="Open Sans"/>
        </w:rPr>
        <w:t xml:space="preserve"> </w:t>
      </w:r>
      <w:r w:rsidRPr="0081118C">
        <w:rPr>
          <w:rFonts w:ascii="Open Sans" w:eastAsia="Arial" w:hAnsi="Open Sans" w:cs="Open Sans"/>
          <w:b/>
        </w:rPr>
        <w:t>De acuerdo con la Constitución española, el control de la actividad de los órganos de las Comunidades Autónomas es ejercido en aquello que se refiera a la constitucionalidad de sus disposiciones normativas con fuerza de ley:</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B43E47">
      <w:pPr>
        <w:pStyle w:val="Senseespaiat"/>
        <w:numPr>
          <w:ilvl w:val="0"/>
          <w:numId w:val="15"/>
        </w:numPr>
        <w:spacing w:before="120" w:after="120"/>
        <w:jc w:val="both"/>
        <w:rPr>
          <w:rFonts w:ascii="Open Sans" w:hAnsi="Open Sans" w:cs="Open Sans"/>
        </w:rPr>
      </w:pPr>
      <w:r w:rsidRPr="0081118C">
        <w:rPr>
          <w:rFonts w:ascii="Open Sans" w:eastAsia="Arial" w:hAnsi="Open Sans" w:cs="Open Sans"/>
        </w:rPr>
        <w:t>Por el Consejo General del Poder Judicial.</w:t>
      </w:r>
      <w:r w:rsidRPr="0081118C">
        <w:rPr>
          <w:rFonts w:ascii="Open Sans" w:hAnsi="Open Sans" w:cs="Open Sans"/>
        </w:rPr>
        <w:tab/>
      </w:r>
    </w:p>
    <w:p w:rsidR="00E75B17" w:rsidRPr="0081118C" w:rsidRDefault="00E75B17" w:rsidP="00B43E47">
      <w:pPr>
        <w:pStyle w:val="Senseespaiat"/>
        <w:numPr>
          <w:ilvl w:val="0"/>
          <w:numId w:val="15"/>
        </w:numPr>
        <w:spacing w:before="120" w:after="120"/>
        <w:jc w:val="both"/>
        <w:rPr>
          <w:rFonts w:ascii="Open Sans" w:hAnsi="Open Sans" w:cs="Open Sans"/>
        </w:rPr>
      </w:pPr>
      <w:r w:rsidRPr="0081118C">
        <w:rPr>
          <w:rFonts w:ascii="Open Sans" w:eastAsia="Arial" w:hAnsi="Open Sans" w:cs="Open Sans"/>
        </w:rPr>
        <w:t>Por la Audiencia Nacional.</w:t>
      </w:r>
      <w:r w:rsidRPr="0081118C">
        <w:rPr>
          <w:rFonts w:ascii="Open Sans" w:hAnsi="Open Sans" w:cs="Open Sans"/>
        </w:rPr>
        <w:tab/>
      </w:r>
    </w:p>
    <w:p w:rsidR="00E75B17" w:rsidRPr="0081118C" w:rsidRDefault="00E75B17" w:rsidP="00B43E47">
      <w:pPr>
        <w:pStyle w:val="Senseespaiat"/>
        <w:numPr>
          <w:ilvl w:val="0"/>
          <w:numId w:val="15"/>
        </w:numPr>
        <w:spacing w:before="120" w:after="120"/>
        <w:jc w:val="both"/>
        <w:rPr>
          <w:rFonts w:ascii="Open Sans" w:hAnsi="Open Sans" w:cs="Open Sans"/>
        </w:rPr>
      </w:pPr>
      <w:r w:rsidRPr="0081118C">
        <w:rPr>
          <w:rFonts w:ascii="Open Sans" w:eastAsia="Arial" w:hAnsi="Open Sans" w:cs="Open Sans"/>
        </w:rPr>
        <w:t>Por el Tribunal</w:t>
      </w:r>
      <w:r w:rsidR="00270F0D" w:rsidRPr="0081118C">
        <w:rPr>
          <w:rFonts w:ascii="Open Sans" w:eastAsia="Arial" w:hAnsi="Open Sans" w:cs="Open Sans"/>
        </w:rPr>
        <w:t xml:space="preserve"> Constitucional.</w:t>
      </w:r>
      <w:r w:rsidRPr="0081118C">
        <w:rPr>
          <w:rFonts w:ascii="Open Sans" w:hAnsi="Open Sans" w:cs="Open Sans"/>
        </w:rPr>
        <w:tab/>
      </w:r>
    </w:p>
    <w:p w:rsidR="00E75B17" w:rsidRPr="0081118C" w:rsidRDefault="00E75B17" w:rsidP="00B43E47">
      <w:pPr>
        <w:pStyle w:val="Senseespaiat"/>
        <w:numPr>
          <w:ilvl w:val="0"/>
          <w:numId w:val="15"/>
        </w:numPr>
        <w:spacing w:before="120" w:after="120"/>
        <w:jc w:val="both"/>
        <w:rPr>
          <w:rFonts w:ascii="Open Sans" w:hAnsi="Open Sans" w:cs="Open Sans"/>
        </w:rPr>
      </w:pPr>
      <w:r w:rsidRPr="0081118C">
        <w:rPr>
          <w:rFonts w:ascii="Open Sans" w:eastAsia="Arial" w:hAnsi="Open Sans" w:cs="Open Sans"/>
        </w:rPr>
        <w:t>Por el Tribunal Supremo.</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lastRenderedPageBreak/>
        <w:t xml:space="preserve">19. </w:t>
      </w:r>
      <w:r w:rsidR="00597CDC" w:rsidRPr="0081118C">
        <w:rPr>
          <w:rFonts w:ascii="Open Sans" w:hAnsi="Open Sans" w:cs="Open Sans"/>
        </w:rPr>
        <w:t xml:space="preserve"> </w:t>
      </w:r>
      <w:r w:rsidRPr="0081118C">
        <w:rPr>
          <w:rFonts w:ascii="Open Sans" w:eastAsia="Arial" w:hAnsi="Open Sans" w:cs="Open Sans"/>
          <w:b/>
        </w:rPr>
        <w:t>¿Cuántas sesiones plenarias como mínimo celebra el Parlamento Europeo?</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B43E47">
      <w:pPr>
        <w:pStyle w:val="Senseespaiat"/>
        <w:numPr>
          <w:ilvl w:val="0"/>
          <w:numId w:val="16"/>
        </w:numPr>
        <w:spacing w:before="120" w:after="120"/>
        <w:jc w:val="both"/>
        <w:rPr>
          <w:rFonts w:ascii="Open Sans" w:hAnsi="Open Sans" w:cs="Open Sans"/>
        </w:rPr>
      </w:pPr>
      <w:r w:rsidRPr="0081118C">
        <w:rPr>
          <w:rFonts w:ascii="Open Sans" w:eastAsia="Arial" w:hAnsi="Open Sans" w:cs="Open Sans"/>
        </w:rPr>
        <w:t>Una al año.</w:t>
      </w:r>
      <w:r w:rsidRPr="0081118C">
        <w:rPr>
          <w:rFonts w:ascii="Open Sans" w:hAnsi="Open Sans" w:cs="Open Sans"/>
        </w:rPr>
        <w:tab/>
      </w:r>
    </w:p>
    <w:p w:rsidR="00E75B17" w:rsidRPr="0081118C" w:rsidRDefault="00270F0D" w:rsidP="00B43E47">
      <w:pPr>
        <w:pStyle w:val="Senseespaiat"/>
        <w:numPr>
          <w:ilvl w:val="0"/>
          <w:numId w:val="16"/>
        </w:numPr>
        <w:spacing w:before="120" w:after="120"/>
        <w:jc w:val="both"/>
        <w:rPr>
          <w:rFonts w:ascii="Open Sans" w:hAnsi="Open Sans" w:cs="Open Sans"/>
        </w:rPr>
      </w:pPr>
      <w:r w:rsidRPr="0081118C">
        <w:rPr>
          <w:rFonts w:ascii="Open Sans" w:eastAsia="Arial" w:hAnsi="Open Sans" w:cs="Open Sans"/>
        </w:rPr>
        <w:t>Una al mes.</w:t>
      </w:r>
    </w:p>
    <w:p w:rsidR="00E75B17" w:rsidRPr="0081118C" w:rsidRDefault="00E75B17" w:rsidP="00B43E47">
      <w:pPr>
        <w:pStyle w:val="Senseespaiat"/>
        <w:numPr>
          <w:ilvl w:val="0"/>
          <w:numId w:val="16"/>
        </w:numPr>
        <w:spacing w:before="120" w:after="120"/>
        <w:jc w:val="both"/>
        <w:rPr>
          <w:rFonts w:ascii="Open Sans" w:hAnsi="Open Sans" w:cs="Open Sans"/>
        </w:rPr>
      </w:pPr>
      <w:r w:rsidRPr="0081118C">
        <w:rPr>
          <w:rFonts w:ascii="Open Sans" w:eastAsia="Arial" w:hAnsi="Open Sans" w:cs="Open Sans"/>
        </w:rPr>
        <w:t>Una a la semana.</w:t>
      </w:r>
      <w:r w:rsidRPr="0081118C">
        <w:rPr>
          <w:rFonts w:ascii="Open Sans" w:hAnsi="Open Sans" w:cs="Open Sans"/>
        </w:rPr>
        <w:tab/>
      </w:r>
    </w:p>
    <w:p w:rsidR="00E75B17" w:rsidRPr="0081118C" w:rsidRDefault="00E75B17" w:rsidP="00B43E47">
      <w:pPr>
        <w:pStyle w:val="Senseespaiat"/>
        <w:numPr>
          <w:ilvl w:val="0"/>
          <w:numId w:val="16"/>
        </w:numPr>
        <w:spacing w:before="120" w:after="120"/>
        <w:jc w:val="both"/>
        <w:rPr>
          <w:rFonts w:ascii="Open Sans" w:hAnsi="Open Sans" w:cs="Open Sans"/>
        </w:rPr>
      </w:pPr>
      <w:r w:rsidRPr="0081118C">
        <w:rPr>
          <w:rFonts w:ascii="Open Sans" w:eastAsia="Arial" w:hAnsi="Open Sans" w:cs="Open Sans"/>
        </w:rPr>
        <w:t>Una al día.</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20. </w:t>
      </w:r>
      <w:r w:rsidR="00597CDC" w:rsidRPr="0081118C">
        <w:rPr>
          <w:rFonts w:ascii="Open Sans" w:hAnsi="Open Sans" w:cs="Open Sans"/>
        </w:rPr>
        <w:t xml:space="preserve"> </w:t>
      </w:r>
      <w:r w:rsidRPr="0081118C">
        <w:rPr>
          <w:rFonts w:ascii="Open Sans" w:eastAsia="Arial" w:hAnsi="Open Sans" w:cs="Open Sans"/>
          <w:b/>
        </w:rPr>
        <w:t>¿A partir de qué Tratado se establece la Unión Económica y Monetaria en la Unión Europea?</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B43E47">
      <w:pPr>
        <w:pStyle w:val="Senseespaiat"/>
        <w:numPr>
          <w:ilvl w:val="0"/>
          <w:numId w:val="17"/>
        </w:numPr>
        <w:spacing w:before="120" w:after="120"/>
        <w:jc w:val="both"/>
        <w:rPr>
          <w:rFonts w:ascii="Open Sans" w:hAnsi="Open Sans" w:cs="Open Sans"/>
        </w:rPr>
      </w:pPr>
      <w:r w:rsidRPr="0081118C">
        <w:rPr>
          <w:rFonts w:ascii="Open Sans" w:eastAsia="Arial" w:hAnsi="Open Sans" w:cs="Open Sans"/>
        </w:rPr>
        <w:t>El Tratado de Roma.</w:t>
      </w:r>
      <w:r w:rsidRPr="0081118C">
        <w:rPr>
          <w:rFonts w:ascii="Open Sans" w:hAnsi="Open Sans" w:cs="Open Sans"/>
        </w:rPr>
        <w:tab/>
      </w:r>
    </w:p>
    <w:p w:rsidR="00E75B17" w:rsidRPr="0081118C" w:rsidRDefault="00E75B17" w:rsidP="00B43E47">
      <w:pPr>
        <w:pStyle w:val="Senseespaiat"/>
        <w:numPr>
          <w:ilvl w:val="0"/>
          <w:numId w:val="17"/>
        </w:numPr>
        <w:spacing w:before="120" w:after="120"/>
        <w:jc w:val="both"/>
        <w:rPr>
          <w:rFonts w:ascii="Open Sans" w:hAnsi="Open Sans" w:cs="Open Sans"/>
        </w:rPr>
      </w:pPr>
      <w:r w:rsidRPr="0081118C">
        <w:rPr>
          <w:rFonts w:ascii="Open Sans" w:eastAsia="Arial" w:hAnsi="Open Sans" w:cs="Open Sans"/>
        </w:rPr>
        <w:t>Tratado d</w:t>
      </w:r>
      <w:r w:rsidR="00270F0D" w:rsidRPr="0081118C">
        <w:rPr>
          <w:rFonts w:ascii="Open Sans" w:eastAsia="Arial" w:hAnsi="Open Sans" w:cs="Open Sans"/>
        </w:rPr>
        <w:t>e la Unión Europea.</w:t>
      </w:r>
    </w:p>
    <w:p w:rsidR="00E75B17" w:rsidRPr="0081118C" w:rsidRDefault="00E75B17" w:rsidP="00B43E47">
      <w:pPr>
        <w:pStyle w:val="Senseespaiat"/>
        <w:numPr>
          <w:ilvl w:val="0"/>
          <w:numId w:val="17"/>
        </w:numPr>
        <w:spacing w:before="120" w:after="120"/>
        <w:jc w:val="both"/>
        <w:rPr>
          <w:rFonts w:ascii="Open Sans" w:hAnsi="Open Sans" w:cs="Open Sans"/>
        </w:rPr>
      </w:pPr>
      <w:r w:rsidRPr="0081118C">
        <w:rPr>
          <w:rFonts w:ascii="Open Sans" w:eastAsia="Arial" w:hAnsi="Open Sans" w:cs="Open Sans"/>
        </w:rPr>
        <w:t>Tratado de Ámsterdam.</w:t>
      </w:r>
      <w:r w:rsidRPr="0081118C">
        <w:rPr>
          <w:rFonts w:ascii="Open Sans" w:hAnsi="Open Sans" w:cs="Open Sans"/>
        </w:rPr>
        <w:tab/>
      </w:r>
    </w:p>
    <w:p w:rsidR="00E75B17" w:rsidRPr="0081118C" w:rsidRDefault="00E75B17" w:rsidP="00B43E47">
      <w:pPr>
        <w:pStyle w:val="Senseespaiat"/>
        <w:numPr>
          <w:ilvl w:val="0"/>
          <w:numId w:val="17"/>
        </w:numPr>
        <w:spacing w:before="120" w:after="120"/>
        <w:jc w:val="both"/>
        <w:rPr>
          <w:rFonts w:ascii="Open Sans" w:hAnsi="Open Sans" w:cs="Open Sans"/>
        </w:rPr>
      </w:pPr>
      <w:r w:rsidRPr="0081118C">
        <w:rPr>
          <w:rFonts w:ascii="Open Sans" w:eastAsia="Arial" w:hAnsi="Open Sans" w:cs="Open Sans"/>
        </w:rPr>
        <w:t>Tratado de París.</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21. </w:t>
      </w:r>
      <w:r w:rsidR="00597CDC" w:rsidRPr="0081118C">
        <w:rPr>
          <w:rFonts w:ascii="Open Sans" w:hAnsi="Open Sans" w:cs="Open Sans"/>
        </w:rPr>
        <w:t xml:space="preserve"> </w:t>
      </w:r>
      <w:r w:rsidRPr="0081118C">
        <w:rPr>
          <w:rFonts w:ascii="Open Sans" w:eastAsia="Arial" w:hAnsi="Open Sans" w:cs="Open Sans"/>
          <w:b/>
        </w:rPr>
        <w:t>El Parlamento Europeo puede constituir una comisión temporal de investigación a petición de:</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B43E47">
      <w:pPr>
        <w:pStyle w:val="Senseespaiat"/>
        <w:numPr>
          <w:ilvl w:val="0"/>
          <w:numId w:val="18"/>
        </w:numPr>
        <w:spacing w:before="120" w:after="120"/>
        <w:jc w:val="both"/>
        <w:rPr>
          <w:rFonts w:ascii="Open Sans" w:hAnsi="Open Sans" w:cs="Open Sans"/>
        </w:rPr>
      </w:pPr>
      <w:r w:rsidRPr="0081118C">
        <w:rPr>
          <w:rFonts w:ascii="Open Sans" w:eastAsia="Arial" w:hAnsi="Open Sans" w:cs="Open Sans"/>
        </w:rPr>
        <w:t>Una décima parte de los diputados.</w:t>
      </w:r>
      <w:r w:rsidRPr="0081118C">
        <w:rPr>
          <w:rFonts w:ascii="Open Sans" w:hAnsi="Open Sans" w:cs="Open Sans"/>
        </w:rPr>
        <w:tab/>
      </w:r>
    </w:p>
    <w:p w:rsidR="00E75B17" w:rsidRPr="0081118C" w:rsidRDefault="00E75B17" w:rsidP="00B43E47">
      <w:pPr>
        <w:pStyle w:val="Senseespaiat"/>
        <w:numPr>
          <w:ilvl w:val="0"/>
          <w:numId w:val="18"/>
        </w:numPr>
        <w:spacing w:before="120" w:after="120"/>
        <w:jc w:val="both"/>
        <w:rPr>
          <w:rFonts w:ascii="Open Sans" w:hAnsi="Open Sans" w:cs="Open Sans"/>
        </w:rPr>
      </w:pPr>
      <w:r w:rsidRPr="0081118C">
        <w:rPr>
          <w:rFonts w:ascii="Open Sans" w:eastAsia="Arial" w:hAnsi="Open Sans" w:cs="Open Sans"/>
        </w:rPr>
        <w:t>Una cuarta</w:t>
      </w:r>
      <w:r w:rsidR="00270F0D" w:rsidRPr="0081118C">
        <w:rPr>
          <w:rFonts w:ascii="Open Sans" w:eastAsia="Arial" w:hAnsi="Open Sans" w:cs="Open Sans"/>
        </w:rPr>
        <w:t xml:space="preserve"> parte de los diputados.</w:t>
      </w:r>
    </w:p>
    <w:p w:rsidR="00E75B17" w:rsidRPr="0081118C" w:rsidRDefault="00E75B17" w:rsidP="00B43E47">
      <w:pPr>
        <w:pStyle w:val="Senseespaiat"/>
        <w:numPr>
          <w:ilvl w:val="0"/>
          <w:numId w:val="18"/>
        </w:numPr>
        <w:spacing w:before="120" w:after="120"/>
        <w:jc w:val="both"/>
        <w:rPr>
          <w:rFonts w:ascii="Open Sans" w:hAnsi="Open Sans" w:cs="Open Sans"/>
        </w:rPr>
      </w:pPr>
      <w:r w:rsidRPr="0081118C">
        <w:rPr>
          <w:rFonts w:ascii="Open Sans" w:eastAsia="Arial" w:hAnsi="Open Sans" w:cs="Open Sans"/>
        </w:rPr>
        <w:t>Una quinta parte de los diputados.</w:t>
      </w:r>
      <w:r w:rsidRPr="0081118C">
        <w:rPr>
          <w:rFonts w:ascii="Open Sans" w:hAnsi="Open Sans" w:cs="Open Sans"/>
        </w:rPr>
        <w:tab/>
      </w:r>
    </w:p>
    <w:p w:rsidR="00E75B17" w:rsidRPr="0081118C" w:rsidRDefault="00E75B17" w:rsidP="00B43E47">
      <w:pPr>
        <w:pStyle w:val="Senseespaiat"/>
        <w:numPr>
          <w:ilvl w:val="0"/>
          <w:numId w:val="18"/>
        </w:numPr>
        <w:spacing w:before="120" w:after="120"/>
        <w:jc w:val="both"/>
        <w:rPr>
          <w:rFonts w:ascii="Open Sans" w:hAnsi="Open Sans" w:cs="Open Sans"/>
        </w:rPr>
      </w:pPr>
      <w:r w:rsidRPr="0081118C">
        <w:rPr>
          <w:rFonts w:ascii="Open Sans" w:eastAsia="Arial" w:hAnsi="Open Sans" w:cs="Open Sans"/>
        </w:rPr>
        <w:t>Unanimidad de los diputados.</w:t>
      </w:r>
      <w:r w:rsidRPr="0081118C">
        <w:rPr>
          <w:rFonts w:ascii="Open Sans" w:hAnsi="Open Sans" w:cs="Open Sans"/>
        </w:rPr>
        <w:tab/>
      </w:r>
    </w:p>
    <w:p w:rsidR="00597CDC" w:rsidRPr="0081118C" w:rsidRDefault="00597CDC">
      <w:pPr>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22. </w:t>
      </w:r>
      <w:r w:rsidR="00597CDC" w:rsidRPr="0081118C">
        <w:rPr>
          <w:rFonts w:ascii="Open Sans" w:hAnsi="Open Sans" w:cs="Open Sans"/>
        </w:rPr>
        <w:t xml:space="preserve"> </w:t>
      </w:r>
      <w:r w:rsidRPr="0081118C">
        <w:rPr>
          <w:rFonts w:ascii="Open Sans" w:eastAsia="Arial" w:hAnsi="Open Sans" w:cs="Open Sans"/>
          <w:b/>
        </w:rPr>
        <w:t>El presidente de la Comisión es designado por:</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597CDC" w:rsidP="00B43E47">
      <w:pPr>
        <w:pStyle w:val="Senseespaiat"/>
        <w:numPr>
          <w:ilvl w:val="0"/>
          <w:numId w:val="19"/>
        </w:numPr>
        <w:spacing w:before="120" w:after="120"/>
        <w:jc w:val="both"/>
        <w:rPr>
          <w:rFonts w:ascii="Open Sans" w:hAnsi="Open Sans" w:cs="Open Sans"/>
        </w:rPr>
      </w:pPr>
      <w:r w:rsidRPr="0081118C">
        <w:rPr>
          <w:rFonts w:ascii="Open Sans" w:eastAsia="Arial" w:hAnsi="Open Sans" w:cs="Open Sans"/>
        </w:rPr>
        <w:t xml:space="preserve"> </w:t>
      </w:r>
      <w:r w:rsidR="00270F0D" w:rsidRPr="0081118C">
        <w:rPr>
          <w:rFonts w:ascii="Open Sans" w:eastAsia="Arial" w:hAnsi="Open Sans" w:cs="Open Sans"/>
        </w:rPr>
        <w:t>El Parlamento.</w:t>
      </w:r>
    </w:p>
    <w:p w:rsidR="00E75B17" w:rsidRPr="0081118C" w:rsidRDefault="00E75B17" w:rsidP="00B43E47">
      <w:pPr>
        <w:pStyle w:val="Senseespaiat"/>
        <w:numPr>
          <w:ilvl w:val="0"/>
          <w:numId w:val="19"/>
        </w:numPr>
        <w:spacing w:before="120" w:after="120"/>
        <w:jc w:val="both"/>
        <w:rPr>
          <w:rFonts w:ascii="Open Sans" w:hAnsi="Open Sans" w:cs="Open Sans"/>
        </w:rPr>
      </w:pPr>
      <w:r w:rsidRPr="0081118C">
        <w:rPr>
          <w:rFonts w:ascii="Open Sans" w:eastAsia="Arial" w:hAnsi="Open Sans" w:cs="Open Sans"/>
        </w:rPr>
        <w:t>El Consejo de la unión.</w:t>
      </w:r>
      <w:r w:rsidRPr="0081118C">
        <w:rPr>
          <w:rFonts w:ascii="Open Sans" w:hAnsi="Open Sans" w:cs="Open Sans"/>
        </w:rPr>
        <w:tab/>
      </w:r>
    </w:p>
    <w:p w:rsidR="00E75B17" w:rsidRPr="0081118C" w:rsidRDefault="00E75B17" w:rsidP="00B43E47">
      <w:pPr>
        <w:pStyle w:val="Senseespaiat"/>
        <w:numPr>
          <w:ilvl w:val="0"/>
          <w:numId w:val="19"/>
        </w:numPr>
        <w:spacing w:before="120" w:after="120"/>
        <w:jc w:val="both"/>
        <w:rPr>
          <w:rFonts w:ascii="Open Sans" w:hAnsi="Open Sans" w:cs="Open Sans"/>
        </w:rPr>
      </w:pPr>
      <w:r w:rsidRPr="0081118C">
        <w:rPr>
          <w:rFonts w:ascii="Open Sans" w:eastAsia="Arial" w:hAnsi="Open Sans" w:cs="Open Sans"/>
        </w:rPr>
        <w:t>El Consejo de Europa.</w:t>
      </w:r>
      <w:r w:rsidRPr="0081118C">
        <w:rPr>
          <w:rFonts w:ascii="Open Sans" w:hAnsi="Open Sans" w:cs="Open Sans"/>
        </w:rPr>
        <w:tab/>
      </w:r>
    </w:p>
    <w:p w:rsidR="00E75B17" w:rsidRPr="0081118C" w:rsidRDefault="00E75B17" w:rsidP="00B43E47">
      <w:pPr>
        <w:pStyle w:val="Senseespaiat"/>
        <w:numPr>
          <w:ilvl w:val="0"/>
          <w:numId w:val="19"/>
        </w:numPr>
        <w:spacing w:before="120" w:after="120"/>
        <w:jc w:val="both"/>
        <w:rPr>
          <w:rFonts w:ascii="Open Sans" w:hAnsi="Open Sans" w:cs="Open Sans"/>
        </w:rPr>
      </w:pPr>
      <w:r w:rsidRPr="0081118C">
        <w:rPr>
          <w:rFonts w:ascii="Open Sans" w:eastAsia="Arial" w:hAnsi="Open Sans" w:cs="Open Sans"/>
        </w:rPr>
        <w:t>El Tribunal superior de justicia.</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23. </w:t>
      </w:r>
      <w:r w:rsidR="00597CDC" w:rsidRPr="0081118C">
        <w:rPr>
          <w:rFonts w:ascii="Open Sans" w:hAnsi="Open Sans" w:cs="Open Sans"/>
        </w:rPr>
        <w:t xml:space="preserve"> </w:t>
      </w:r>
      <w:r w:rsidRPr="0081118C">
        <w:rPr>
          <w:rFonts w:ascii="Open Sans" w:eastAsia="Arial" w:hAnsi="Open Sans" w:cs="Open Sans"/>
          <w:b/>
        </w:rPr>
        <w:t>El 18 de abril de 1951 se firmó en París el Tratado constitutivo de la Unión Europea del Carbón y del Acero, ¿qué países firmaron dicho Tratado?</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B43E47">
      <w:pPr>
        <w:pStyle w:val="Senseespaiat"/>
        <w:numPr>
          <w:ilvl w:val="0"/>
          <w:numId w:val="20"/>
        </w:numPr>
        <w:spacing w:before="120" w:after="120"/>
        <w:jc w:val="both"/>
        <w:rPr>
          <w:rFonts w:ascii="Open Sans" w:hAnsi="Open Sans" w:cs="Open Sans"/>
        </w:rPr>
      </w:pPr>
      <w:r w:rsidRPr="0081118C">
        <w:rPr>
          <w:rFonts w:ascii="Open Sans" w:eastAsia="Arial" w:hAnsi="Open Sans" w:cs="Open Sans"/>
        </w:rPr>
        <w:t>Alemania occidental, Bélgica, Francia, Italia</w:t>
      </w:r>
      <w:r w:rsidR="00270F0D" w:rsidRPr="0081118C">
        <w:rPr>
          <w:rFonts w:ascii="Open Sans" w:eastAsia="Arial" w:hAnsi="Open Sans" w:cs="Open Sans"/>
        </w:rPr>
        <w:t>, Luxemburgo y los Países Bajos.</w:t>
      </w:r>
      <w:r w:rsidRPr="0081118C">
        <w:rPr>
          <w:rFonts w:ascii="Open Sans" w:hAnsi="Open Sans" w:cs="Open Sans"/>
        </w:rPr>
        <w:tab/>
      </w:r>
    </w:p>
    <w:p w:rsidR="00E75B17" w:rsidRPr="0081118C" w:rsidRDefault="00E75B17" w:rsidP="00B43E47">
      <w:pPr>
        <w:pStyle w:val="Senseespaiat"/>
        <w:numPr>
          <w:ilvl w:val="0"/>
          <w:numId w:val="20"/>
        </w:numPr>
        <w:spacing w:before="120" w:after="120"/>
        <w:jc w:val="both"/>
        <w:rPr>
          <w:rFonts w:ascii="Open Sans" w:hAnsi="Open Sans" w:cs="Open Sans"/>
        </w:rPr>
      </w:pPr>
      <w:r w:rsidRPr="0081118C">
        <w:rPr>
          <w:rFonts w:ascii="Open Sans" w:eastAsia="Arial" w:hAnsi="Open Sans" w:cs="Open Sans"/>
        </w:rPr>
        <w:t>Alemania occidental, Bélgica, Francia, Italia, Gran Bretaña y los Países Bajos</w:t>
      </w:r>
      <w:r w:rsidR="00270F0D" w:rsidRPr="0081118C">
        <w:rPr>
          <w:rFonts w:ascii="Open Sans" w:eastAsia="Arial" w:hAnsi="Open Sans" w:cs="Open Sans"/>
        </w:rPr>
        <w:t>.</w:t>
      </w:r>
      <w:r w:rsidRPr="0081118C">
        <w:rPr>
          <w:rFonts w:ascii="Open Sans" w:hAnsi="Open Sans" w:cs="Open Sans"/>
        </w:rPr>
        <w:tab/>
      </w:r>
    </w:p>
    <w:p w:rsidR="00E75B17" w:rsidRPr="0081118C" w:rsidRDefault="00E75B17" w:rsidP="00B43E47">
      <w:pPr>
        <w:pStyle w:val="Senseespaiat"/>
        <w:numPr>
          <w:ilvl w:val="0"/>
          <w:numId w:val="20"/>
        </w:numPr>
        <w:spacing w:before="120" w:after="120"/>
        <w:jc w:val="both"/>
        <w:rPr>
          <w:rFonts w:ascii="Open Sans" w:hAnsi="Open Sans" w:cs="Open Sans"/>
        </w:rPr>
      </w:pPr>
      <w:r w:rsidRPr="0081118C">
        <w:rPr>
          <w:rFonts w:ascii="Open Sans" w:eastAsia="Arial" w:hAnsi="Open Sans" w:cs="Open Sans"/>
        </w:rPr>
        <w:t>Alemania occidental, Francia, Gran Bretaña, Italia, Luxemburgo y Países Bajos</w:t>
      </w:r>
      <w:r w:rsidR="00270F0D" w:rsidRPr="0081118C">
        <w:rPr>
          <w:rFonts w:ascii="Open Sans" w:eastAsia="Arial" w:hAnsi="Open Sans" w:cs="Open Sans"/>
        </w:rPr>
        <w:t>.</w:t>
      </w:r>
      <w:r w:rsidRPr="0081118C">
        <w:rPr>
          <w:rFonts w:ascii="Open Sans" w:hAnsi="Open Sans" w:cs="Open Sans"/>
        </w:rPr>
        <w:tab/>
      </w:r>
    </w:p>
    <w:p w:rsidR="00E75B17" w:rsidRPr="0081118C" w:rsidRDefault="00E75B17" w:rsidP="00B43E47">
      <w:pPr>
        <w:pStyle w:val="Senseespaiat"/>
        <w:numPr>
          <w:ilvl w:val="0"/>
          <w:numId w:val="20"/>
        </w:numPr>
        <w:spacing w:before="120" w:after="120"/>
        <w:jc w:val="both"/>
        <w:rPr>
          <w:rFonts w:ascii="Open Sans" w:hAnsi="Open Sans" w:cs="Open Sans"/>
        </w:rPr>
      </w:pPr>
      <w:r w:rsidRPr="0081118C">
        <w:rPr>
          <w:rFonts w:ascii="Open Sans" w:eastAsia="Arial" w:hAnsi="Open Sans" w:cs="Open Sans"/>
        </w:rPr>
        <w:t>Alemania occidental, Dinamarca, Francia, Italia, Luxemburgo y Países Bajos</w:t>
      </w:r>
      <w:r w:rsidR="00270F0D" w:rsidRPr="0081118C">
        <w:rPr>
          <w:rFonts w:ascii="Open Sans" w:eastAsia="Arial" w:hAnsi="Open Sans" w:cs="Open Sans"/>
        </w:rPr>
        <w:t>.</w:t>
      </w:r>
      <w:r w:rsidRPr="0081118C">
        <w:rPr>
          <w:rFonts w:ascii="Open Sans" w:hAnsi="Open Sans" w:cs="Open Sans"/>
        </w:rPr>
        <w:tab/>
      </w:r>
    </w:p>
    <w:p w:rsidR="00C35636"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C35636" w:rsidP="00C35636">
      <w:pPr>
        <w:rPr>
          <w:rFonts w:ascii="Open Sans" w:hAnsi="Open Sans" w:cs="Open Sans"/>
        </w:rPr>
      </w:pPr>
      <w:r w:rsidRPr="0081118C">
        <w:rPr>
          <w:rFonts w:ascii="Open Sans" w:hAnsi="Open Sans" w:cs="Open Sans"/>
        </w:rPr>
        <w:br w:type="page"/>
      </w:r>
    </w:p>
    <w:p w:rsidR="009E59B2" w:rsidRPr="0081118C" w:rsidRDefault="009E59B2" w:rsidP="009E59B2">
      <w:pPr>
        <w:pStyle w:val="Senseespaiat"/>
        <w:spacing w:before="120" w:after="120"/>
        <w:jc w:val="both"/>
        <w:rPr>
          <w:rFonts w:ascii="Open Sans" w:hAnsi="Open Sans" w:cs="Open Sans"/>
        </w:rPr>
      </w:pPr>
      <w:r w:rsidRPr="0081118C">
        <w:rPr>
          <w:rFonts w:ascii="Open Sans" w:eastAsia="Arial" w:hAnsi="Open Sans" w:cs="Open Sans"/>
          <w:b/>
        </w:rPr>
        <w:lastRenderedPageBreak/>
        <w:t xml:space="preserve">24. </w:t>
      </w:r>
      <w:r w:rsidRPr="0081118C">
        <w:rPr>
          <w:rFonts w:ascii="Open Sans" w:hAnsi="Open Sans" w:cs="Open Sans"/>
        </w:rPr>
        <w:t xml:space="preserve"> </w:t>
      </w:r>
      <w:r w:rsidRPr="0081118C">
        <w:rPr>
          <w:rFonts w:ascii="Open Sans" w:eastAsia="Arial" w:hAnsi="Open Sans" w:cs="Open Sans"/>
          <w:b/>
        </w:rPr>
        <w:t>Los datos relativos a las personas jurídicas (denominación social, Código de Identificación Fiscal y domicilio fiscal) :</w:t>
      </w:r>
      <w:r w:rsidRPr="0081118C">
        <w:rPr>
          <w:rFonts w:ascii="Open Sans" w:hAnsi="Open Sans" w:cs="Open Sans"/>
        </w:rPr>
        <w:tab/>
      </w:r>
    </w:p>
    <w:p w:rsidR="009E59B2" w:rsidRPr="0081118C" w:rsidRDefault="009E59B2" w:rsidP="009E59B2">
      <w:pPr>
        <w:pStyle w:val="Senseespaiat"/>
        <w:spacing w:before="120" w:after="120"/>
        <w:jc w:val="both"/>
        <w:rPr>
          <w:rFonts w:ascii="Open Sans" w:hAnsi="Open Sans" w:cs="Open Sans"/>
        </w:rPr>
      </w:pPr>
    </w:p>
    <w:p w:rsidR="009E59B2" w:rsidRPr="0081118C" w:rsidRDefault="009E59B2" w:rsidP="00B43E47">
      <w:pPr>
        <w:pStyle w:val="Senseespaiat"/>
        <w:numPr>
          <w:ilvl w:val="0"/>
          <w:numId w:val="77"/>
        </w:numPr>
        <w:spacing w:before="120" w:after="120"/>
        <w:jc w:val="both"/>
        <w:rPr>
          <w:rFonts w:ascii="Open Sans" w:hAnsi="Open Sans" w:cs="Open Sans"/>
        </w:rPr>
      </w:pPr>
      <w:r w:rsidRPr="0081118C">
        <w:rPr>
          <w:rFonts w:ascii="Open Sans" w:eastAsia="Arial" w:hAnsi="Open Sans" w:cs="Open Sans"/>
        </w:rPr>
        <w:t>Son datos personales y se tienen que disociar.</w:t>
      </w:r>
      <w:r w:rsidRPr="0081118C">
        <w:rPr>
          <w:rFonts w:ascii="Open Sans" w:hAnsi="Open Sans" w:cs="Open Sans"/>
        </w:rPr>
        <w:tab/>
      </w:r>
    </w:p>
    <w:p w:rsidR="009E59B2" w:rsidRPr="0081118C" w:rsidRDefault="009E59B2" w:rsidP="00B43E47">
      <w:pPr>
        <w:pStyle w:val="Senseespaiat"/>
        <w:numPr>
          <w:ilvl w:val="0"/>
          <w:numId w:val="77"/>
        </w:numPr>
        <w:spacing w:before="120" w:after="120"/>
        <w:jc w:val="both"/>
        <w:rPr>
          <w:rFonts w:ascii="Open Sans" w:hAnsi="Open Sans" w:cs="Open Sans"/>
        </w:rPr>
      </w:pPr>
      <w:r w:rsidRPr="0081118C">
        <w:rPr>
          <w:rFonts w:ascii="Open Sans" w:eastAsia="Arial" w:hAnsi="Open Sans" w:cs="Open Sans"/>
        </w:rPr>
        <w:t>Están bajo el ámbito de aplicación del Reglamento (UE) 2016/679 y la Ley Orgánica 3/2018.</w:t>
      </w:r>
      <w:r w:rsidRPr="0081118C">
        <w:rPr>
          <w:rFonts w:ascii="Open Sans" w:hAnsi="Open Sans" w:cs="Open Sans"/>
        </w:rPr>
        <w:tab/>
      </w:r>
    </w:p>
    <w:p w:rsidR="00270F0D" w:rsidRPr="0081118C" w:rsidRDefault="009E59B2" w:rsidP="00185294">
      <w:pPr>
        <w:pStyle w:val="Senseespaiat"/>
        <w:numPr>
          <w:ilvl w:val="0"/>
          <w:numId w:val="77"/>
        </w:numPr>
        <w:spacing w:before="120" w:after="120"/>
        <w:jc w:val="both"/>
        <w:rPr>
          <w:rFonts w:ascii="Open Sans" w:hAnsi="Open Sans" w:cs="Open Sans"/>
        </w:rPr>
      </w:pPr>
      <w:r w:rsidRPr="0081118C">
        <w:rPr>
          <w:rFonts w:ascii="Open Sans" w:eastAsia="Arial" w:hAnsi="Open Sans" w:cs="Open Sans"/>
        </w:rPr>
        <w:t xml:space="preserve">No tienen la consideración de datos de carácter personal y por tanto, no les será de aplicación el Reglamento General de Protección de Datos (UE) 2016/679, ni la Ley Orgánica 3/2018. </w:t>
      </w:r>
    </w:p>
    <w:p w:rsidR="00E75B17" w:rsidRPr="0081118C" w:rsidRDefault="009E59B2" w:rsidP="00185294">
      <w:pPr>
        <w:pStyle w:val="Senseespaiat"/>
        <w:numPr>
          <w:ilvl w:val="0"/>
          <w:numId w:val="77"/>
        </w:numPr>
        <w:spacing w:before="120" w:after="120"/>
        <w:jc w:val="both"/>
        <w:rPr>
          <w:rFonts w:ascii="Open Sans" w:hAnsi="Open Sans" w:cs="Open Sans"/>
        </w:rPr>
      </w:pPr>
      <w:r w:rsidRPr="0081118C">
        <w:rPr>
          <w:rFonts w:ascii="Open Sans" w:eastAsia="Arial" w:hAnsi="Open Sans" w:cs="Open Sans"/>
        </w:rPr>
        <w:t>Si son identificables o se pueden determinar indirectamente, estarán sometidas al Reglamento General de Protección de Datos (UE) 2016/679 y el resto de normativa nacional de protección de datos personales.</w:t>
      </w:r>
      <w:r w:rsidRPr="0081118C">
        <w:rPr>
          <w:rFonts w:ascii="Open Sans" w:hAnsi="Open Sans" w:cs="Open Sans"/>
        </w:rPr>
        <w:tab/>
      </w:r>
    </w:p>
    <w:p w:rsidR="009E59B2" w:rsidRPr="0081118C" w:rsidRDefault="009E59B2" w:rsidP="004E2C6C">
      <w:pPr>
        <w:pStyle w:val="Senseespaiat"/>
        <w:spacing w:before="120" w:after="120"/>
        <w:jc w:val="both"/>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25. </w:t>
      </w:r>
      <w:r w:rsidR="00597CDC" w:rsidRPr="0081118C">
        <w:rPr>
          <w:rFonts w:ascii="Open Sans" w:hAnsi="Open Sans" w:cs="Open Sans"/>
        </w:rPr>
        <w:t xml:space="preserve"> </w:t>
      </w:r>
      <w:r w:rsidRPr="0081118C">
        <w:rPr>
          <w:rFonts w:ascii="Open Sans" w:eastAsia="Arial" w:hAnsi="Open Sans" w:cs="Open Sans"/>
          <w:b/>
        </w:rPr>
        <w:t>En caso de ausencia o enfermedad del Presidente del gobierno, ejercerá la representación de las Illes Balears:</w:t>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270F0D" w:rsidP="00B43E47">
      <w:pPr>
        <w:pStyle w:val="Senseespaiat"/>
        <w:numPr>
          <w:ilvl w:val="0"/>
          <w:numId w:val="21"/>
        </w:numPr>
        <w:spacing w:before="120" w:after="120"/>
        <w:jc w:val="both"/>
        <w:rPr>
          <w:rFonts w:ascii="Open Sans" w:hAnsi="Open Sans" w:cs="Open Sans"/>
        </w:rPr>
      </w:pPr>
      <w:r w:rsidRPr="0081118C">
        <w:rPr>
          <w:rFonts w:ascii="Open Sans" w:eastAsia="Arial" w:hAnsi="Open Sans" w:cs="Open Sans"/>
        </w:rPr>
        <w:t>El Presidente del Parlamento.</w:t>
      </w:r>
      <w:r w:rsidR="00E75B17" w:rsidRPr="0081118C">
        <w:rPr>
          <w:rFonts w:ascii="Open Sans" w:hAnsi="Open Sans" w:cs="Open Sans"/>
        </w:rPr>
        <w:tab/>
      </w:r>
    </w:p>
    <w:p w:rsidR="00E75B17" w:rsidRPr="0081118C" w:rsidRDefault="00E75B17" w:rsidP="00B43E47">
      <w:pPr>
        <w:pStyle w:val="Senseespaiat"/>
        <w:numPr>
          <w:ilvl w:val="0"/>
          <w:numId w:val="21"/>
        </w:numPr>
        <w:spacing w:before="120" w:after="120"/>
        <w:jc w:val="both"/>
        <w:rPr>
          <w:rFonts w:ascii="Open Sans" w:hAnsi="Open Sans" w:cs="Open Sans"/>
        </w:rPr>
      </w:pPr>
      <w:r w:rsidRPr="0081118C">
        <w:rPr>
          <w:rFonts w:ascii="Open Sans" w:eastAsia="Arial" w:hAnsi="Open Sans" w:cs="Open Sans"/>
        </w:rPr>
        <w:t>El Vicepresidente del gobierno.</w:t>
      </w:r>
      <w:r w:rsidRPr="0081118C">
        <w:rPr>
          <w:rFonts w:ascii="Open Sans" w:hAnsi="Open Sans" w:cs="Open Sans"/>
        </w:rPr>
        <w:tab/>
      </w:r>
    </w:p>
    <w:p w:rsidR="00E75B17" w:rsidRPr="0081118C" w:rsidRDefault="00E75B17" w:rsidP="00B43E47">
      <w:pPr>
        <w:pStyle w:val="Senseespaiat"/>
        <w:numPr>
          <w:ilvl w:val="0"/>
          <w:numId w:val="21"/>
        </w:numPr>
        <w:spacing w:before="120" w:after="120"/>
        <w:jc w:val="both"/>
        <w:rPr>
          <w:rFonts w:ascii="Open Sans" w:hAnsi="Open Sans" w:cs="Open Sans"/>
        </w:rPr>
      </w:pPr>
      <w:r w:rsidRPr="0081118C">
        <w:rPr>
          <w:rFonts w:ascii="Open Sans" w:eastAsia="Arial" w:hAnsi="Open Sans" w:cs="Open Sans"/>
        </w:rPr>
        <w:t>La persona en quien delegue el Presidente.</w:t>
      </w:r>
      <w:r w:rsidRPr="0081118C">
        <w:rPr>
          <w:rFonts w:ascii="Open Sans" w:hAnsi="Open Sans" w:cs="Open Sans"/>
        </w:rPr>
        <w:tab/>
      </w:r>
    </w:p>
    <w:p w:rsidR="00E75B17" w:rsidRPr="0081118C" w:rsidRDefault="00E75B17" w:rsidP="00B43E47">
      <w:pPr>
        <w:pStyle w:val="Senseespaiat"/>
        <w:numPr>
          <w:ilvl w:val="0"/>
          <w:numId w:val="21"/>
        </w:numPr>
        <w:spacing w:before="120" w:after="120"/>
        <w:jc w:val="both"/>
        <w:rPr>
          <w:rFonts w:ascii="Open Sans" w:hAnsi="Open Sans" w:cs="Open Sans"/>
        </w:rPr>
      </w:pPr>
      <w:r w:rsidRPr="0081118C">
        <w:rPr>
          <w:rFonts w:ascii="Open Sans" w:eastAsia="Arial" w:hAnsi="Open Sans" w:cs="Open Sans"/>
        </w:rPr>
        <w:t>El Consejero mas antiguo en el cargo.</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9E59B2" w:rsidRPr="0081118C" w:rsidRDefault="009E59B2" w:rsidP="009E59B2">
      <w:pPr>
        <w:pStyle w:val="Senseespaiat"/>
        <w:spacing w:before="120" w:after="120"/>
        <w:jc w:val="both"/>
        <w:rPr>
          <w:rFonts w:ascii="Open Sans" w:hAnsi="Open Sans" w:cs="Open Sans"/>
        </w:rPr>
      </w:pPr>
      <w:r w:rsidRPr="0081118C">
        <w:rPr>
          <w:rFonts w:ascii="Open Sans" w:eastAsia="Arial" w:hAnsi="Open Sans" w:cs="Open Sans"/>
          <w:b/>
        </w:rPr>
        <w:t>26. Cuando una solicitud de información del interesado sobre derechos de protección de datos sea manifiestamente infundada, excesiva o repetitiva, el responsable:</w:t>
      </w:r>
      <w:r w:rsidRPr="0081118C">
        <w:rPr>
          <w:rFonts w:ascii="Open Sans" w:hAnsi="Open Sans" w:cs="Open Sans"/>
        </w:rPr>
        <w:tab/>
      </w:r>
    </w:p>
    <w:p w:rsidR="009E59B2" w:rsidRPr="0081118C" w:rsidRDefault="009E59B2" w:rsidP="009E59B2">
      <w:pPr>
        <w:pStyle w:val="Senseespaiat"/>
        <w:spacing w:before="120" w:after="120"/>
        <w:jc w:val="both"/>
        <w:rPr>
          <w:rFonts w:ascii="Open Sans" w:hAnsi="Open Sans" w:cs="Open Sans"/>
        </w:rPr>
      </w:pPr>
    </w:p>
    <w:p w:rsidR="009E59B2" w:rsidRPr="0081118C" w:rsidRDefault="009E59B2" w:rsidP="00B43E47">
      <w:pPr>
        <w:pStyle w:val="Senseespaiat"/>
        <w:numPr>
          <w:ilvl w:val="0"/>
          <w:numId w:val="78"/>
        </w:numPr>
        <w:spacing w:before="120" w:after="120"/>
        <w:jc w:val="both"/>
        <w:rPr>
          <w:rFonts w:ascii="Open Sans" w:hAnsi="Open Sans" w:cs="Open Sans"/>
        </w:rPr>
      </w:pPr>
      <w:r w:rsidRPr="0081118C">
        <w:rPr>
          <w:rFonts w:ascii="Open Sans" w:eastAsia="Arial" w:hAnsi="Open Sans" w:cs="Open Sans"/>
        </w:rPr>
        <w:t>Tiene que pedir preceptivamente informe al Delegado de Protección de Datos y su respuesta será vinculante.</w:t>
      </w:r>
    </w:p>
    <w:p w:rsidR="009E59B2" w:rsidRPr="0081118C" w:rsidRDefault="009E59B2" w:rsidP="00B43E47">
      <w:pPr>
        <w:pStyle w:val="Senseespaiat"/>
        <w:numPr>
          <w:ilvl w:val="0"/>
          <w:numId w:val="78"/>
        </w:numPr>
        <w:spacing w:before="120" w:after="120"/>
        <w:jc w:val="both"/>
        <w:rPr>
          <w:rFonts w:ascii="Open Sans" w:hAnsi="Open Sans" w:cs="Open Sans"/>
        </w:rPr>
      </w:pPr>
      <w:r w:rsidRPr="0081118C">
        <w:rPr>
          <w:rFonts w:ascii="Open Sans" w:eastAsia="Arial" w:hAnsi="Open Sans" w:cs="Open Sans"/>
        </w:rPr>
        <w:t>Podrá cobrar un canon razonable, respecto a los costes administrativos que supone fa</w:t>
      </w:r>
      <w:r w:rsidR="00270F0D" w:rsidRPr="0081118C">
        <w:rPr>
          <w:rFonts w:ascii="Open Sans" w:eastAsia="Arial" w:hAnsi="Open Sans" w:cs="Open Sans"/>
        </w:rPr>
        <w:t xml:space="preserve">cilitarle la información. </w:t>
      </w:r>
    </w:p>
    <w:p w:rsidR="009E59B2" w:rsidRPr="0081118C" w:rsidRDefault="009E59B2" w:rsidP="00B43E47">
      <w:pPr>
        <w:pStyle w:val="Senseespaiat"/>
        <w:numPr>
          <w:ilvl w:val="0"/>
          <w:numId w:val="78"/>
        </w:numPr>
        <w:spacing w:before="120" w:after="120"/>
        <w:jc w:val="both"/>
        <w:rPr>
          <w:rFonts w:ascii="Open Sans" w:hAnsi="Open Sans" w:cs="Open Sans"/>
        </w:rPr>
      </w:pPr>
      <w:r w:rsidRPr="0081118C">
        <w:rPr>
          <w:rFonts w:ascii="Open Sans" w:eastAsia="Arial" w:hAnsi="Open Sans" w:cs="Open Sans"/>
        </w:rPr>
        <w:t>Se puede negar a aceptarla y en ningún caso tiene que demostrar el carácter infundado o excesivo de la solicitud.</w:t>
      </w:r>
    </w:p>
    <w:p w:rsidR="00E75B17" w:rsidRPr="0081118C" w:rsidRDefault="009E59B2" w:rsidP="00B43E47">
      <w:pPr>
        <w:pStyle w:val="Senseespaiat"/>
        <w:numPr>
          <w:ilvl w:val="0"/>
          <w:numId w:val="78"/>
        </w:numPr>
        <w:spacing w:before="120" w:after="120"/>
        <w:jc w:val="both"/>
        <w:rPr>
          <w:rFonts w:ascii="Open Sans" w:hAnsi="Open Sans" w:cs="Open Sans"/>
        </w:rPr>
      </w:pPr>
      <w:r w:rsidRPr="0081118C">
        <w:rPr>
          <w:rFonts w:ascii="Open Sans" w:eastAsia="Arial" w:hAnsi="Open Sans" w:cs="Open Sans"/>
        </w:rPr>
        <w:t>No puede cobrarle nada, puesto que el Reglamento (UE) 2016/679 y la Ley Orgánica 3/2018, prohíben exigir ningún tipo de tasa o canon.</w:t>
      </w:r>
      <w:r w:rsidRPr="0081118C">
        <w:rPr>
          <w:rFonts w:ascii="Open Sans" w:hAnsi="Open Sans" w:cs="Open Sans"/>
        </w:rPr>
        <w:tab/>
      </w:r>
    </w:p>
    <w:p w:rsidR="00C35636" w:rsidRPr="0081118C" w:rsidRDefault="00C35636" w:rsidP="00C35636">
      <w:pPr>
        <w:pStyle w:val="Senseespaiat"/>
        <w:spacing w:before="120" w:after="120"/>
        <w:ind w:left="720"/>
        <w:jc w:val="both"/>
        <w:rPr>
          <w:rFonts w:ascii="Open Sans" w:hAnsi="Open Sans" w:cs="Open Sans"/>
        </w:rPr>
      </w:pPr>
    </w:p>
    <w:p w:rsidR="00E9506C"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27. </w:t>
      </w:r>
      <w:r w:rsidR="00E9506C" w:rsidRPr="0081118C">
        <w:rPr>
          <w:rFonts w:ascii="Open Sans" w:hAnsi="Open Sans" w:cs="Open Sans"/>
        </w:rPr>
        <w:t xml:space="preserve"> </w:t>
      </w:r>
      <w:r w:rsidRPr="0081118C">
        <w:rPr>
          <w:rFonts w:ascii="Open Sans" w:eastAsia="Arial" w:hAnsi="Open Sans" w:cs="Open Sans"/>
          <w:b/>
        </w:rPr>
        <w:t>Las competencias de desarrollo legislativo y ejecución, previstas en el Estatuto de Autonomía, básicamente en su artículo 31, son:</w:t>
      </w:r>
      <w:r w:rsidR="00B43E47" w:rsidRPr="0081118C">
        <w:rPr>
          <w:rFonts w:ascii="Open Sans" w:hAnsi="Open Sans" w:cs="Open Sans"/>
        </w:rPr>
        <w:tab/>
      </w:r>
    </w:p>
    <w:p w:rsidR="00C35636" w:rsidRPr="0081118C" w:rsidRDefault="00C35636"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22"/>
        </w:numPr>
        <w:spacing w:before="120" w:after="120"/>
        <w:jc w:val="both"/>
        <w:rPr>
          <w:rFonts w:ascii="Open Sans" w:hAnsi="Open Sans" w:cs="Open Sans"/>
        </w:rPr>
      </w:pPr>
      <w:r w:rsidRPr="0081118C">
        <w:rPr>
          <w:rFonts w:ascii="Open Sans" w:eastAsia="Arial" w:hAnsi="Open Sans" w:cs="Open Sans"/>
        </w:rPr>
        <w:t>Competencias exclusivas de la Comunidad Autónoma.</w:t>
      </w:r>
      <w:r w:rsidRPr="0081118C">
        <w:rPr>
          <w:rFonts w:ascii="Open Sans" w:hAnsi="Open Sans" w:cs="Open Sans"/>
        </w:rPr>
        <w:tab/>
      </w:r>
    </w:p>
    <w:p w:rsidR="00E75B17" w:rsidRPr="0081118C" w:rsidRDefault="00E75B17" w:rsidP="00B43E47">
      <w:pPr>
        <w:pStyle w:val="Senseespaiat"/>
        <w:numPr>
          <w:ilvl w:val="0"/>
          <w:numId w:val="22"/>
        </w:numPr>
        <w:spacing w:before="120" w:after="120"/>
        <w:jc w:val="both"/>
        <w:rPr>
          <w:rFonts w:ascii="Open Sans" w:hAnsi="Open Sans" w:cs="Open Sans"/>
        </w:rPr>
      </w:pPr>
      <w:r w:rsidRPr="0081118C">
        <w:rPr>
          <w:rFonts w:ascii="Open Sans" w:eastAsia="Arial" w:hAnsi="Open Sans" w:cs="Open Sans"/>
        </w:rPr>
        <w:t xml:space="preserve">Competencias “compartidas” con </w:t>
      </w:r>
      <w:r w:rsidR="00270F0D" w:rsidRPr="0081118C">
        <w:rPr>
          <w:rFonts w:ascii="Open Sans" w:eastAsia="Arial" w:hAnsi="Open Sans" w:cs="Open Sans"/>
        </w:rPr>
        <w:t>el Estado.</w:t>
      </w:r>
      <w:r w:rsidRPr="0081118C">
        <w:rPr>
          <w:rFonts w:ascii="Open Sans" w:hAnsi="Open Sans" w:cs="Open Sans"/>
        </w:rPr>
        <w:tab/>
      </w:r>
    </w:p>
    <w:p w:rsidR="00E75B17" w:rsidRPr="0081118C" w:rsidRDefault="00E75B17" w:rsidP="00B43E47">
      <w:pPr>
        <w:pStyle w:val="Senseespaiat"/>
        <w:numPr>
          <w:ilvl w:val="0"/>
          <w:numId w:val="22"/>
        </w:numPr>
        <w:spacing w:before="120" w:after="120"/>
        <w:jc w:val="both"/>
        <w:rPr>
          <w:rFonts w:ascii="Open Sans" w:hAnsi="Open Sans" w:cs="Open Sans"/>
        </w:rPr>
      </w:pPr>
      <w:r w:rsidRPr="0081118C">
        <w:rPr>
          <w:rFonts w:ascii="Open Sans" w:eastAsia="Arial" w:hAnsi="Open Sans" w:cs="Open Sans"/>
        </w:rPr>
        <w:t>Competencias que no tienen ninguna relación con las competencias del Estado.</w:t>
      </w:r>
      <w:r w:rsidRPr="0081118C">
        <w:rPr>
          <w:rFonts w:ascii="Open Sans" w:hAnsi="Open Sans" w:cs="Open Sans"/>
        </w:rPr>
        <w:tab/>
      </w:r>
    </w:p>
    <w:p w:rsidR="00E75B17" w:rsidRPr="0081118C" w:rsidRDefault="00E75B17" w:rsidP="00B43E47">
      <w:pPr>
        <w:pStyle w:val="Senseespaiat"/>
        <w:numPr>
          <w:ilvl w:val="0"/>
          <w:numId w:val="22"/>
        </w:numPr>
        <w:spacing w:before="120" w:after="120"/>
        <w:jc w:val="both"/>
        <w:rPr>
          <w:rFonts w:ascii="Open Sans" w:hAnsi="Open Sans" w:cs="Open Sans"/>
        </w:rPr>
      </w:pPr>
      <w:r w:rsidRPr="0081118C">
        <w:rPr>
          <w:rFonts w:ascii="Open Sans" w:eastAsia="Arial" w:hAnsi="Open Sans" w:cs="Open Sans"/>
        </w:rPr>
        <w:t>Competencias de los consejos insulares.</w:t>
      </w:r>
      <w:r w:rsidRPr="0081118C">
        <w:rPr>
          <w:rFonts w:ascii="Open Sans" w:hAnsi="Open Sans" w:cs="Open Sans"/>
        </w:rPr>
        <w:tab/>
      </w:r>
    </w:p>
    <w:p w:rsidR="00B43E47" w:rsidRPr="0081118C" w:rsidRDefault="00B43E47" w:rsidP="004E2C6C">
      <w:pPr>
        <w:pStyle w:val="Senseespaiat"/>
        <w:spacing w:before="120" w:after="120"/>
        <w:jc w:val="both"/>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28. </w:t>
      </w:r>
      <w:r w:rsidR="00FE4A21" w:rsidRPr="0081118C">
        <w:rPr>
          <w:rFonts w:ascii="Open Sans" w:hAnsi="Open Sans" w:cs="Open Sans"/>
        </w:rPr>
        <w:t xml:space="preserve"> </w:t>
      </w:r>
      <w:r w:rsidRPr="0081118C">
        <w:rPr>
          <w:rFonts w:ascii="Open Sans" w:eastAsia="Arial" w:hAnsi="Open Sans" w:cs="Open Sans"/>
          <w:b/>
        </w:rPr>
        <w:t>El voto de los diputados y diputadas del Parlamento de las Illes Balears:</w:t>
      </w:r>
      <w:r w:rsidR="00C35636" w:rsidRPr="0081118C">
        <w:rPr>
          <w:rFonts w:ascii="Open Sans" w:hAnsi="Open Sans" w:cs="Open Sans"/>
        </w:rPr>
        <w:tab/>
      </w:r>
      <w:r w:rsidR="00C35636" w:rsidRPr="0081118C">
        <w:rPr>
          <w:rFonts w:ascii="Open Sans" w:hAnsi="Open Sans" w:cs="Open Sans"/>
        </w:rPr>
        <w:tab/>
      </w:r>
      <w:r w:rsidR="00C35636" w:rsidRPr="0081118C">
        <w:rPr>
          <w:rFonts w:ascii="Open Sans" w:hAnsi="Open Sans" w:cs="Open Sans"/>
        </w:rPr>
        <w:tab/>
      </w:r>
      <w:r w:rsidR="00C35636" w:rsidRPr="0081118C">
        <w:rPr>
          <w:rFonts w:ascii="Open Sans" w:hAnsi="Open Sans" w:cs="Open Sans"/>
        </w:rPr>
        <w:tab/>
      </w:r>
    </w:p>
    <w:p w:rsidR="00E75B17" w:rsidRPr="0081118C" w:rsidRDefault="00E75B17" w:rsidP="00B43E47">
      <w:pPr>
        <w:pStyle w:val="Senseespaiat"/>
        <w:numPr>
          <w:ilvl w:val="0"/>
          <w:numId w:val="23"/>
        </w:numPr>
        <w:spacing w:before="120" w:after="120"/>
        <w:jc w:val="both"/>
        <w:rPr>
          <w:rFonts w:ascii="Open Sans" w:hAnsi="Open Sans" w:cs="Open Sans"/>
        </w:rPr>
      </w:pPr>
      <w:r w:rsidRPr="0081118C">
        <w:rPr>
          <w:rFonts w:ascii="Open Sans" w:eastAsia="Arial" w:hAnsi="Open Sans" w:cs="Open Sans"/>
        </w:rPr>
        <w:t>Es delegable en otro diputado o diputada en caso de ausencia justificada, como ocurre en general con los órganos colegiados.</w:t>
      </w:r>
      <w:r w:rsidRPr="0081118C">
        <w:rPr>
          <w:rFonts w:ascii="Open Sans" w:hAnsi="Open Sans" w:cs="Open Sans"/>
        </w:rPr>
        <w:tab/>
      </w:r>
    </w:p>
    <w:p w:rsidR="00FE4A21" w:rsidRPr="0081118C" w:rsidRDefault="00270F0D" w:rsidP="00B43E47">
      <w:pPr>
        <w:pStyle w:val="Senseespaiat"/>
        <w:numPr>
          <w:ilvl w:val="0"/>
          <w:numId w:val="23"/>
        </w:numPr>
        <w:spacing w:before="120" w:after="120"/>
        <w:jc w:val="both"/>
        <w:rPr>
          <w:rFonts w:ascii="Open Sans" w:hAnsi="Open Sans" w:cs="Open Sans"/>
        </w:rPr>
      </w:pPr>
      <w:r w:rsidRPr="0081118C">
        <w:rPr>
          <w:rFonts w:ascii="Open Sans" w:eastAsia="Arial" w:hAnsi="Open Sans" w:cs="Open Sans"/>
        </w:rPr>
        <w:t>Es indelegable.</w:t>
      </w:r>
      <w:r w:rsidR="00E75B17" w:rsidRPr="0081118C">
        <w:rPr>
          <w:rFonts w:ascii="Open Sans" w:hAnsi="Open Sans" w:cs="Open Sans"/>
        </w:rPr>
        <w:tab/>
      </w:r>
    </w:p>
    <w:p w:rsidR="00E75B17" w:rsidRPr="0081118C" w:rsidRDefault="00E75B17" w:rsidP="00B43E47">
      <w:pPr>
        <w:pStyle w:val="Senseespaiat"/>
        <w:numPr>
          <w:ilvl w:val="0"/>
          <w:numId w:val="23"/>
        </w:numPr>
        <w:spacing w:before="120" w:after="120"/>
        <w:jc w:val="both"/>
        <w:rPr>
          <w:rFonts w:ascii="Open Sans" w:hAnsi="Open Sans" w:cs="Open Sans"/>
        </w:rPr>
      </w:pPr>
      <w:r w:rsidRPr="0081118C">
        <w:rPr>
          <w:rFonts w:ascii="Open Sans" w:eastAsia="Arial" w:hAnsi="Open Sans" w:cs="Open Sans"/>
        </w:rPr>
        <w:t>Es delegable en otro diputado o diputada de su mismo grupo político.</w:t>
      </w:r>
      <w:r w:rsidRPr="0081118C">
        <w:rPr>
          <w:rFonts w:ascii="Open Sans" w:hAnsi="Open Sans" w:cs="Open Sans"/>
        </w:rPr>
        <w:tab/>
      </w:r>
    </w:p>
    <w:p w:rsidR="00E75B17" w:rsidRPr="0081118C" w:rsidRDefault="00E75B17" w:rsidP="00B43E47">
      <w:pPr>
        <w:pStyle w:val="Senseespaiat"/>
        <w:numPr>
          <w:ilvl w:val="0"/>
          <w:numId w:val="23"/>
        </w:numPr>
        <w:spacing w:before="120" w:after="120"/>
        <w:jc w:val="both"/>
        <w:rPr>
          <w:rFonts w:ascii="Open Sans" w:hAnsi="Open Sans" w:cs="Open Sans"/>
        </w:rPr>
      </w:pPr>
      <w:r w:rsidRPr="0081118C">
        <w:rPr>
          <w:rFonts w:ascii="Open Sans" w:eastAsia="Arial" w:hAnsi="Open Sans" w:cs="Open Sans"/>
        </w:rPr>
        <w:t>Es delegable en caso de enfermedad grave que imposibilite la asistencia a la sesión.</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lastRenderedPageBreak/>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29. El Presidente de las Illes Balears podrá delegar:</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B43E47">
      <w:pPr>
        <w:pStyle w:val="Senseespaiat"/>
        <w:numPr>
          <w:ilvl w:val="0"/>
          <w:numId w:val="24"/>
        </w:numPr>
        <w:spacing w:before="120" w:after="120"/>
        <w:jc w:val="both"/>
        <w:rPr>
          <w:rFonts w:ascii="Open Sans" w:hAnsi="Open Sans" w:cs="Open Sans"/>
        </w:rPr>
      </w:pPr>
      <w:r w:rsidRPr="0081118C">
        <w:rPr>
          <w:rFonts w:ascii="Open Sans" w:eastAsia="Arial" w:hAnsi="Open Sans" w:cs="Open Sans"/>
        </w:rPr>
        <w:t>Sus funciones en uno de sus miembros por el tiempo que dure la legislatura.</w:t>
      </w:r>
      <w:r w:rsidRPr="0081118C">
        <w:rPr>
          <w:rFonts w:ascii="Open Sans" w:hAnsi="Open Sans" w:cs="Open Sans"/>
        </w:rPr>
        <w:tab/>
      </w:r>
    </w:p>
    <w:p w:rsidR="00E75B17" w:rsidRPr="0081118C" w:rsidRDefault="00E75B17" w:rsidP="00B43E47">
      <w:pPr>
        <w:pStyle w:val="Senseespaiat"/>
        <w:numPr>
          <w:ilvl w:val="0"/>
          <w:numId w:val="24"/>
        </w:numPr>
        <w:spacing w:before="120" w:after="120"/>
        <w:jc w:val="both"/>
        <w:rPr>
          <w:rFonts w:ascii="Open Sans" w:hAnsi="Open Sans" w:cs="Open Sans"/>
        </w:rPr>
      </w:pPr>
      <w:r w:rsidRPr="0081118C">
        <w:rPr>
          <w:rFonts w:ascii="Open Sans" w:eastAsia="Arial" w:hAnsi="Open Sans" w:cs="Open Sans"/>
        </w:rPr>
        <w:t>Temporalmente funciones ejecutivas y de coordinación en alguno de los miembros de</w:t>
      </w:r>
      <w:r w:rsidR="00270F0D" w:rsidRPr="0081118C">
        <w:rPr>
          <w:rFonts w:ascii="Open Sans" w:eastAsia="Arial" w:hAnsi="Open Sans" w:cs="Open Sans"/>
        </w:rPr>
        <w:t>l Gobierno.</w:t>
      </w:r>
    </w:p>
    <w:p w:rsidR="00FE4A21" w:rsidRPr="0081118C" w:rsidRDefault="00E75B17" w:rsidP="00B43E47">
      <w:pPr>
        <w:pStyle w:val="Senseespaiat"/>
        <w:numPr>
          <w:ilvl w:val="0"/>
          <w:numId w:val="24"/>
        </w:numPr>
        <w:spacing w:before="120" w:after="120"/>
        <w:jc w:val="both"/>
        <w:rPr>
          <w:rFonts w:ascii="Open Sans" w:hAnsi="Open Sans" w:cs="Open Sans"/>
        </w:rPr>
      </w:pPr>
      <w:r w:rsidRPr="0081118C">
        <w:rPr>
          <w:rFonts w:ascii="Open Sans" w:eastAsia="Arial" w:hAnsi="Open Sans" w:cs="Open Sans"/>
        </w:rPr>
        <w:t>Temporalmente funciones ejecutivas y de representación en alguno de los miembros del Gobierno.</w:t>
      </w:r>
      <w:r w:rsidRPr="0081118C">
        <w:rPr>
          <w:rFonts w:ascii="Open Sans" w:hAnsi="Open Sans" w:cs="Open Sans"/>
        </w:rPr>
        <w:tab/>
      </w:r>
    </w:p>
    <w:p w:rsidR="00E75B17" w:rsidRPr="0081118C" w:rsidRDefault="00E75B17" w:rsidP="00B43E47">
      <w:pPr>
        <w:pStyle w:val="Senseespaiat"/>
        <w:numPr>
          <w:ilvl w:val="0"/>
          <w:numId w:val="24"/>
        </w:numPr>
        <w:spacing w:before="120" w:after="120"/>
        <w:jc w:val="both"/>
        <w:rPr>
          <w:rFonts w:ascii="Open Sans" w:hAnsi="Open Sans" w:cs="Open Sans"/>
        </w:rPr>
      </w:pPr>
      <w:r w:rsidRPr="0081118C">
        <w:rPr>
          <w:rFonts w:ascii="Open Sans" w:eastAsia="Arial" w:hAnsi="Open Sans" w:cs="Open Sans"/>
        </w:rPr>
        <w:t>Las funciones del Presidente del gobierno son indelegables.</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9E59B2" w:rsidRPr="0081118C" w:rsidRDefault="009E59B2" w:rsidP="009E59B2">
      <w:pPr>
        <w:rPr>
          <w:rFonts w:ascii="Open Sans" w:hAnsi="Open Sans" w:cs="Open Sans"/>
        </w:rPr>
      </w:pPr>
      <w:r w:rsidRPr="0081118C">
        <w:rPr>
          <w:rFonts w:ascii="Open Sans" w:eastAsia="Arial" w:hAnsi="Open Sans" w:cs="Open Sans"/>
          <w:b/>
        </w:rPr>
        <w:t xml:space="preserve">30. </w:t>
      </w:r>
      <w:r w:rsidRPr="0081118C">
        <w:rPr>
          <w:rFonts w:ascii="Open Sans" w:hAnsi="Open Sans" w:cs="Open Sans"/>
        </w:rPr>
        <w:t xml:space="preserve"> </w:t>
      </w:r>
      <w:r w:rsidRPr="0081118C">
        <w:rPr>
          <w:rFonts w:ascii="Open Sans" w:eastAsia="Arial" w:hAnsi="Open Sans" w:cs="Open Sans"/>
          <w:b/>
        </w:rPr>
        <w:t>Las evaluaciones de impacto de protección de datos, se deberían realizar:</w:t>
      </w:r>
      <w:r w:rsidRPr="0081118C">
        <w:rPr>
          <w:rFonts w:ascii="Open Sans" w:hAnsi="Open Sans" w:cs="Open Sans"/>
        </w:rPr>
        <w:tab/>
      </w:r>
    </w:p>
    <w:p w:rsidR="009E59B2" w:rsidRPr="0081118C" w:rsidRDefault="009E59B2" w:rsidP="009E59B2">
      <w:pPr>
        <w:pStyle w:val="Senseespaiat"/>
        <w:spacing w:before="120" w:after="120"/>
        <w:jc w:val="both"/>
        <w:rPr>
          <w:rFonts w:ascii="Open Sans" w:hAnsi="Open Sans" w:cs="Open Sans"/>
        </w:rPr>
      </w:pPr>
    </w:p>
    <w:p w:rsidR="009E59B2" w:rsidRPr="0081118C" w:rsidRDefault="009E59B2" w:rsidP="00B43E47">
      <w:pPr>
        <w:pStyle w:val="Senseespaiat"/>
        <w:numPr>
          <w:ilvl w:val="0"/>
          <w:numId w:val="79"/>
        </w:numPr>
        <w:spacing w:before="120" w:after="120"/>
        <w:jc w:val="both"/>
        <w:rPr>
          <w:rFonts w:ascii="Open Sans" w:hAnsi="Open Sans" w:cs="Open Sans"/>
        </w:rPr>
      </w:pPr>
      <w:r w:rsidRPr="0081118C">
        <w:rPr>
          <w:rFonts w:ascii="Open Sans" w:eastAsia="Arial" w:hAnsi="Open Sans" w:cs="Open Sans"/>
        </w:rPr>
        <w:t xml:space="preserve">Antes de poner en marcha las actividades de tratamiento, en determinados </w:t>
      </w:r>
      <w:r w:rsidR="00270F0D" w:rsidRPr="0081118C">
        <w:rPr>
          <w:rFonts w:ascii="Open Sans" w:eastAsia="Arial" w:hAnsi="Open Sans" w:cs="Open Sans"/>
        </w:rPr>
        <w:t>tratamientos de datos.</w:t>
      </w:r>
    </w:p>
    <w:p w:rsidR="009E59B2" w:rsidRPr="0081118C" w:rsidRDefault="009E59B2" w:rsidP="00B43E47">
      <w:pPr>
        <w:pStyle w:val="Senseespaiat"/>
        <w:numPr>
          <w:ilvl w:val="0"/>
          <w:numId w:val="79"/>
        </w:numPr>
        <w:spacing w:before="120" w:after="120"/>
        <w:jc w:val="both"/>
        <w:rPr>
          <w:rFonts w:ascii="Open Sans" w:hAnsi="Open Sans" w:cs="Open Sans"/>
        </w:rPr>
      </w:pPr>
      <w:r w:rsidRPr="0081118C">
        <w:rPr>
          <w:rFonts w:ascii="Open Sans" w:eastAsia="Arial" w:hAnsi="Open Sans" w:cs="Open Sans"/>
        </w:rPr>
        <w:t>Siempre a posteriori, una vez puestas en marcha las actividades.</w:t>
      </w:r>
      <w:r w:rsidRPr="0081118C">
        <w:rPr>
          <w:rFonts w:ascii="Open Sans" w:hAnsi="Open Sans" w:cs="Open Sans"/>
        </w:rPr>
        <w:tab/>
      </w:r>
    </w:p>
    <w:p w:rsidR="009E59B2" w:rsidRPr="0081118C" w:rsidRDefault="009E59B2" w:rsidP="00B43E47">
      <w:pPr>
        <w:pStyle w:val="Senseespaiat"/>
        <w:numPr>
          <w:ilvl w:val="0"/>
          <w:numId w:val="79"/>
        </w:numPr>
        <w:spacing w:before="120" w:after="120"/>
        <w:jc w:val="both"/>
        <w:rPr>
          <w:rFonts w:ascii="Open Sans" w:hAnsi="Open Sans" w:cs="Open Sans"/>
        </w:rPr>
      </w:pPr>
      <w:r w:rsidRPr="0081118C">
        <w:rPr>
          <w:rFonts w:ascii="Open Sans" w:eastAsia="Arial" w:hAnsi="Open Sans" w:cs="Open Sans"/>
        </w:rPr>
        <w:t>Una vez cada dos años.</w:t>
      </w:r>
      <w:r w:rsidRPr="0081118C">
        <w:rPr>
          <w:rFonts w:ascii="Open Sans" w:hAnsi="Open Sans" w:cs="Open Sans"/>
        </w:rPr>
        <w:tab/>
      </w:r>
    </w:p>
    <w:p w:rsidR="009E59B2" w:rsidRPr="0081118C" w:rsidRDefault="009E59B2" w:rsidP="00B43E47">
      <w:pPr>
        <w:pStyle w:val="Senseespaiat"/>
        <w:numPr>
          <w:ilvl w:val="0"/>
          <w:numId w:val="79"/>
        </w:numPr>
        <w:spacing w:before="120" w:after="120"/>
        <w:jc w:val="both"/>
        <w:rPr>
          <w:rFonts w:ascii="Open Sans" w:hAnsi="Open Sans" w:cs="Open Sans"/>
        </w:rPr>
      </w:pPr>
      <w:r w:rsidRPr="0081118C">
        <w:rPr>
          <w:rFonts w:ascii="Open Sans" w:eastAsia="Arial" w:hAnsi="Open Sans" w:cs="Open Sans"/>
        </w:rPr>
        <w:t>Solo en los casos de utilización de datos a gran escala.</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31.</w:t>
      </w:r>
      <w:r w:rsidR="00FE4A21" w:rsidRPr="0081118C">
        <w:rPr>
          <w:rFonts w:ascii="Open Sans" w:eastAsia="Arial" w:hAnsi="Open Sans" w:cs="Open Sans"/>
          <w:b/>
        </w:rPr>
        <w:t xml:space="preserve"> </w:t>
      </w:r>
      <w:r w:rsidRPr="0081118C">
        <w:rPr>
          <w:rFonts w:ascii="Open Sans" w:eastAsia="Arial" w:hAnsi="Open Sans" w:cs="Open Sans"/>
          <w:b/>
        </w:rPr>
        <w:t xml:space="preserve"> El ejercicio de la potestad sancionadora corresponde: </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25"/>
        </w:numPr>
        <w:spacing w:before="120" w:after="120"/>
        <w:jc w:val="both"/>
        <w:rPr>
          <w:rFonts w:ascii="Open Sans" w:hAnsi="Open Sans" w:cs="Open Sans"/>
        </w:rPr>
      </w:pPr>
      <w:r w:rsidRPr="0081118C">
        <w:rPr>
          <w:rFonts w:ascii="Open Sans" w:eastAsia="Arial" w:hAnsi="Open Sans" w:cs="Open Sans"/>
        </w:rPr>
        <w:t>A los órganos insulares determinados legal o reglamentariamente por razón de la materia o, en su defecto, al presidente.</w:t>
      </w:r>
      <w:r w:rsidRPr="0081118C">
        <w:rPr>
          <w:rFonts w:ascii="Open Sans" w:hAnsi="Open Sans" w:cs="Open Sans"/>
        </w:rPr>
        <w:tab/>
      </w:r>
    </w:p>
    <w:p w:rsidR="00E75B17" w:rsidRPr="0081118C" w:rsidRDefault="00E75B17" w:rsidP="00B43E47">
      <w:pPr>
        <w:pStyle w:val="Senseespaiat"/>
        <w:numPr>
          <w:ilvl w:val="0"/>
          <w:numId w:val="25"/>
        </w:numPr>
        <w:spacing w:before="120" w:after="120"/>
        <w:jc w:val="both"/>
        <w:rPr>
          <w:rFonts w:ascii="Open Sans" w:hAnsi="Open Sans" w:cs="Open Sans"/>
        </w:rPr>
      </w:pPr>
      <w:r w:rsidRPr="0081118C">
        <w:rPr>
          <w:rFonts w:ascii="Open Sans" w:eastAsia="Arial" w:hAnsi="Open Sans" w:cs="Open Sans"/>
        </w:rPr>
        <w:t>A los órganos insulares determinados legal o reglamentariamente por razón de la materia o, en su defecto, al Consejo Ejecutivo.</w:t>
      </w:r>
      <w:r w:rsidRPr="0081118C">
        <w:rPr>
          <w:rFonts w:ascii="Open Sans" w:hAnsi="Open Sans" w:cs="Open Sans"/>
        </w:rPr>
        <w:tab/>
      </w:r>
    </w:p>
    <w:p w:rsidR="00E75B17" w:rsidRPr="0081118C" w:rsidRDefault="00E75B17" w:rsidP="00B43E47">
      <w:pPr>
        <w:pStyle w:val="Senseespaiat"/>
        <w:numPr>
          <w:ilvl w:val="0"/>
          <w:numId w:val="25"/>
        </w:numPr>
        <w:spacing w:before="120" w:after="120"/>
        <w:jc w:val="both"/>
        <w:rPr>
          <w:rFonts w:ascii="Open Sans" w:hAnsi="Open Sans" w:cs="Open Sans"/>
        </w:rPr>
      </w:pPr>
      <w:r w:rsidRPr="0081118C">
        <w:rPr>
          <w:rFonts w:ascii="Open Sans" w:eastAsia="Arial" w:hAnsi="Open Sans" w:cs="Open Sans"/>
        </w:rPr>
        <w:t>A los órganos insulares determinados legal o reglamentariamente por razón de la materia o, en su defecto, al consejero ejecutivo competente.</w:t>
      </w:r>
    </w:p>
    <w:p w:rsidR="00E75B17" w:rsidRPr="0081118C" w:rsidRDefault="00E75B17" w:rsidP="00B43E47">
      <w:pPr>
        <w:pStyle w:val="Senseespaiat"/>
        <w:numPr>
          <w:ilvl w:val="0"/>
          <w:numId w:val="25"/>
        </w:numPr>
        <w:spacing w:before="120" w:after="120"/>
        <w:jc w:val="both"/>
        <w:rPr>
          <w:rFonts w:ascii="Open Sans" w:hAnsi="Open Sans" w:cs="Open Sans"/>
        </w:rPr>
      </w:pPr>
      <w:r w:rsidRPr="0081118C">
        <w:rPr>
          <w:rFonts w:ascii="Open Sans" w:eastAsia="Arial" w:hAnsi="Open Sans" w:cs="Open Sans"/>
        </w:rPr>
        <w:t>A los órganos insulares determinados legal o reglamentariamente por razón de la materia o, en su defecto, al Pleno.</w:t>
      </w:r>
      <w:r w:rsidRPr="0081118C">
        <w:rPr>
          <w:rFonts w:ascii="Open Sans" w:hAnsi="Open Sans" w:cs="Open Sans"/>
        </w:rPr>
        <w:tab/>
      </w:r>
    </w:p>
    <w:p w:rsidR="00FE4A21" w:rsidRPr="0081118C" w:rsidRDefault="00FE4A21" w:rsidP="004E2C6C">
      <w:pPr>
        <w:pStyle w:val="Senseespaiat"/>
        <w:spacing w:before="120" w:after="120"/>
        <w:jc w:val="both"/>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32. </w:t>
      </w:r>
      <w:r w:rsidR="00FE4A21" w:rsidRPr="0081118C">
        <w:rPr>
          <w:rFonts w:ascii="Open Sans" w:hAnsi="Open Sans" w:cs="Open Sans"/>
        </w:rPr>
        <w:t xml:space="preserve"> </w:t>
      </w:r>
      <w:r w:rsidRPr="0081118C">
        <w:rPr>
          <w:rFonts w:ascii="Open Sans" w:eastAsia="Arial" w:hAnsi="Open Sans" w:cs="Open Sans"/>
          <w:b/>
        </w:rPr>
        <w:t>¿Qué plazo tiene el consejo insular para acordar la propuesta de delegación de competencias municipales antes de que se entienda desestimada?</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26"/>
        </w:numPr>
        <w:spacing w:before="120" w:after="120"/>
        <w:jc w:val="both"/>
        <w:rPr>
          <w:rFonts w:ascii="Open Sans" w:hAnsi="Open Sans" w:cs="Open Sans"/>
        </w:rPr>
      </w:pPr>
      <w:r w:rsidRPr="0081118C">
        <w:rPr>
          <w:rFonts w:ascii="Open Sans" w:eastAsia="Arial" w:hAnsi="Open Sans" w:cs="Open Sans"/>
        </w:rPr>
        <w:t>Dos meses desde la presentación de la propuesta.</w:t>
      </w:r>
      <w:r w:rsidRPr="0081118C">
        <w:rPr>
          <w:rFonts w:ascii="Open Sans" w:hAnsi="Open Sans" w:cs="Open Sans"/>
        </w:rPr>
        <w:tab/>
      </w:r>
    </w:p>
    <w:p w:rsidR="00E75B17" w:rsidRPr="0081118C" w:rsidRDefault="00E75B17" w:rsidP="00B43E47">
      <w:pPr>
        <w:pStyle w:val="Senseespaiat"/>
        <w:numPr>
          <w:ilvl w:val="0"/>
          <w:numId w:val="26"/>
        </w:numPr>
        <w:spacing w:before="120" w:after="120"/>
        <w:jc w:val="both"/>
        <w:rPr>
          <w:rFonts w:ascii="Open Sans" w:hAnsi="Open Sans" w:cs="Open Sans"/>
        </w:rPr>
      </w:pPr>
      <w:r w:rsidRPr="0081118C">
        <w:rPr>
          <w:rFonts w:ascii="Open Sans" w:eastAsia="Arial" w:hAnsi="Open Sans" w:cs="Open Sans"/>
        </w:rPr>
        <w:t>Tres meses desde la presentación de la</w:t>
      </w:r>
      <w:r w:rsidR="00270F0D" w:rsidRPr="0081118C">
        <w:rPr>
          <w:rFonts w:ascii="Open Sans" w:eastAsia="Arial" w:hAnsi="Open Sans" w:cs="Open Sans"/>
        </w:rPr>
        <w:t xml:space="preserve"> propuesta.</w:t>
      </w:r>
    </w:p>
    <w:p w:rsidR="00E75B17" w:rsidRPr="0081118C" w:rsidRDefault="00E75B17" w:rsidP="00B43E47">
      <w:pPr>
        <w:pStyle w:val="Senseespaiat"/>
        <w:numPr>
          <w:ilvl w:val="0"/>
          <w:numId w:val="26"/>
        </w:numPr>
        <w:spacing w:before="120" w:after="120"/>
        <w:jc w:val="both"/>
        <w:rPr>
          <w:rFonts w:ascii="Open Sans" w:hAnsi="Open Sans" w:cs="Open Sans"/>
        </w:rPr>
      </w:pPr>
      <w:r w:rsidRPr="0081118C">
        <w:rPr>
          <w:rFonts w:ascii="Open Sans" w:eastAsia="Arial" w:hAnsi="Open Sans" w:cs="Open Sans"/>
        </w:rPr>
        <w:t>Un mes desde la presentación de la propuesta.</w:t>
      </w:r>
      <w:r w:rsidRPr="0081118C">
        <w:rPr>
          <w:rFonts w:ascii="Open Sans" w:hAnsi="Open Sans" w:cs="Open Sans"/>
        </w:rPr>
        <w:tab/>
      </w:r>
    </w:p>
    <w:p w:rsidR="00E75B17" w:rsidRPr="0081118C" w:rsidRDefault="00E75B17" w:rsidP="00B43E47">
      <w:pPr>
        <w:pStyle w:val="Senseespaiat"/>
        <w:numPr>
          <w:ilvl w:val="0"/>
          <w:numId w:val="26"/>
        </w:numPr>
        <w:spacing w:before="120" w:after="120"/>
        <w:jc w:val="both"/>
        <w:rPr>
          <w:rFonts w:ascii="Open Sans" w:hAnsi="Open Sans" w:cs="Open Sans"/>
        </w:rPr>
      </w:pPr>
      <w:r w:rsidRPr="0081118C">
        <w:rPr>
          <w:rFonts w:ascii="Open Sans" w:eastAsia="Arial" w:hAnsi="Open Sans" w:cs="Open Sans"/>
        </w:rPr>
        <w:t>Un mes desde la aprobación de la propuesta por parte de la Corporación municipal.</w:t>
      </w:r>
      <w:r w:rsidRPr="0081118C">
        <w:rPr>
          <w:rFonts w:ascii="Open Sans" w:hAnsi="Open Sans" w:cs="Open Sans"/>
        </w:rPr>
        <w:tab/>
      </w:r>
    </w:p>
    <w:p w:rsidR="00FE4A21" w:rsidRPr="0081118C" w:rsidRDefault="00FE4A21">
      <w:pPr>
        <w:rPr>
          <w:rFonts w:ascii="Open Sans" w:hAnsi="Open Sans" w:cs="Open Sans"/>
        </w:rPr>
      </w:pPr>
    </w:p>
    <w:p w:rsidR="009E59B2" w:rsidRPr="0081118C" w:rsidRDefault="009E59B2" w:rsidP="009E59B2">
      <w:pPr>
        <w:pStyle w:val="Senseespaiat"/>
        <w:spacing w:before="120" w:after="120"/>
        <w:jc w:val="both"/>
        <w:rPr>
          <w:rFonts w:ascii="Open Sans" w:hAnsi="Open Sans" w:cs="Open Sans"/>
        </w:rPr>
      </w:pPr>
      <w:r w:rsidRPr="0081118C">
        <w:rPr>
          <w:rFonts w:ascii="Open Sans" w:eastAsia="Arial" w:hAnsi="Open Sans" w:cs="Open Sans"/>
          <w:b/>
        </w:rPr>
        <w:t xml:space="preserve">33. </w:t>
      </w:r>
      <w:r w:rsidRPr="0081118C">
        <w:rPr>
          <w:rFonts w:ascii="Open Sans" w:hAnsi="Open Sans" w:cs="Open Sans"/>
        </w:rPr>
        <w:t xml:space="preserve"> </w:t>
      </w:r>
      <w:r w:rsidRPr="0081118C">
        <w:rPr>
          <w:rFonts w:ascii="Open Sans" w:eastAsia="Arial" w:hAnsi="Open Sans" w:cs="Open Sans"/>
          <w:b/>
        </w:rPr>
        <w:t>De los datos personales siguientes, ¿cuáles son consideradas como categoría especial?</w:t>
      </w:r>
      <w:r w:rsidRPr="0081118C">
        <w:rPr>
          <w:rFonts w:ascii="Open Sans" w:hAnsi="Open Sans" w:cs="Open Sans"/>
        </w:rPr>
        <w:tab/>
      </w:r>
    </w:p>
    <w:p w:rsidR="009E59B2" w:rsidRPr="0081118C" w:rsidRDefault="009E59B2" w:rsidP="009E59B2">
      <w:pPr>
        <w:pStyle w:val="Senseespaiat"/>
        <w:spacing w:before="120" w:after="120"/>
        <w:jc w:val="both"/>
        <w:rPr>
          <w:rFonts w:ascii="Open Sans" w:hAnsi="Open Sans" w:cs="Open Sans"/>
        </w:rPr>
      </w:pPr>
    </w:p>
    <w:p w:rsidR="009E59B2" w:rsidRPr="0081118C" w:rsidRDefault="009E59B2" w:rsidP="00B43E47">
      <w:pPr>
        <w:pStyle w:val="Senseespaiat"/>
        <w:numPr>
          <w:ilvl w:val="0"/>
          <w:numId w:val="80"/>
        </w:numPr>
        <w:spacing w:before="120" w:after="120"/>
        <w:jc w:val="both"/>
        <w:rPr>
          <w:rFonts w:ascii="Open Sans" w:hAnsi="Open Sans" w:cs="Open Sans"/>
        </w:rPr>
      </w:pPr>
      <w:r w:rsidRPr="0081118C">
        <w:rPr>
          <w:rFonts w:ascii="Open Sans" w:eastAsia="Arial" w:hAnsi="Open Sans" w:cs="Open Sans"/>
        </w:rPr>
        <w:t>Los datos que tienen como finalidad principal identificar los derechos de la ciudadanía.</w:t>
      </w:r>
      <w:r w:rsidRPr="0081118C">
        <w:rPr>
          <w:rFonts w:ascii="Open Sans" w:hAnsi="Open Sans" w:cs="Open Sans"/>
        </w:rPr>
        <w:tab/>
      </w:r>
    </w:p>
    <w:p w:rsidR="009E59B2" w:rsidRPr="0081118C" w:rsidRDefault="009E59B2" w:rsidP="00B43E47">
      <w:pPr>
        <w:pStyle w:val="Senseespaiat"/>
        <w:numPr>
          <w:ilvl w:val="0"/>
          <w:numId w:val="80"/>
        </w:numPr>
        <w:spacing w:before="120" w:after="120"/>
        <w:jc w:val="both"/>
        <w:rPr>
          <w:rFonts w:ascii="Open Sans" w:hAnsi="Open Sans" w:cs="Open Sans"/>
        </w:rPr>
      </w:pPr>
      <w:r w:rsidRPr="0081118C">
        <w:rPr>
          <w:rFonts w:ascii="Open Sans" w:eastAsia="Arial" w:hAnsi="Open Sans" w:cs="Open Sans"/>
        </w:rPr>
        <w:t>Los datos que tienen como finalidad principal, identificar la ideología, afiliación sindical, religión, orientación sexual, creencias, origen r</w:t>
      </w:r>
      <w:r w:rsidR="00270F0D" w:rsidRPr="0081118C">
        <w:rPr>
          <w:rFonts w:ascii="Open Sans" w:eastAsia="Arial" w:hAnsi="Open Sans" w:cs="Open Sans"/>
        </w:rPr>
        <w:t>acial o étnico.</w:t>
      </w:r>
    </w:p>
    <w:p w:rsidR="009E59B2" w:rsidRPr="0081118C" w:rsidRDefault="009E59B2" w:rsidP="00B43E47">
      <w:pPr>
        <w:pStyle w:val="Senseespaiat"/>
        <w:numPr>
          <w:ilvl w:val="0"/>
          <w:numId w:val="80"/>
        </w:numPr>
        <w:spacing w:before="120" w:after="120"/>
        <w:jc w:val="both"/>
        <w:rPr>
          <w:rFonts w:ascii="Open Sans" w:hAnsi="Open Sans" w:cs="Open Sans"/>
        </w:rPr>
      </w:pPr>
      <w:r w:rsidRPr="0081118C">
        <w:rPr>
          <w:rFonts w:ascii="Open Sans" w:eastAsia="Arial" w:hAnsi="Open Sans" w:cs="Open Sans"/>
        </w:rPr>
        <w:t>Los datos de los menores, cuando sus representantes ejerzan la patria potestad.</w:t>
      </w:r>
      <w:r w:rsidRPr="0081118C">
        <w:rPr>
          <w:rFonts w:ascii="Open Sans" w:hAnsi="Open Sans" w:cs="Open Sans"/>
        </w:rPr>
        <w:tab/>
      </w:r>
    </w:p>
    <w:p w:rsidR="009E59B2" w:rsidRPr="0081118C" w:rsidRDefault="009E59B2" w:rsidP="00B43E47">
      <w:pPr>
        <w:pStyle w:val="Senseespaiat"/>
        <w:numPr>
          <w:ilvl w:val="0"/>
          <w:numId w:val="80"/>
        </w:numPr>
        <w:spacing w:before="120" w:after="120"/>
        <w:jc w:val="both"/>
        <w:rPr>
          <w:rFonts w:ascii="Open Sans" w:hAnsi="Open Sans" w:cs="Open Sans"/>
        </w:rPr>
      </w:pPr>
      <w:r w:rsidRPr="0081118C">
        <w:rPr>
          <w:rFonts w:ascii="Open Sans" w:eastAsia="Arial" w:hAnsi="Open Sans" w:cs="Open Sans"/>
        </w:rPr>
        <w:t>Los datos relativos a temas tributarios y de selección de personal.</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lastRenderedPageBreak/>
        <w:t xml:space="preserve">34. </w:t>
      </w:r>
      <w:r w:rsidR="00FE4A21" w:rsidRPr="0081118C">
        <w:rPr>
          <w:rFonts w:ascii="Open Sans" w:hAnsi="Open Sans" w:cs="Open Sans"/>
        </w:rPr>
        <w:t xml:space="preserve"> </w:t>
      </w:r>
      <w:r w:rsidRPr="0081118C">
        <w:rPr>
          <w:rFonts w:ascii="Open Sans" w:eastAsia="Arial" w:hAnsi="Open Sans" w:cs="Open Sans"/>
          <w:b/>
        </w:rPr>
        <w:t>Las interpelaciones:</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27"/>
        </w:numPr>
        <w:spacing w:before="120" w:after="120"/>
        <w:jc w:val="both"/>
        <w:rPr>
          <w:rFonts w:ascii="Open Sans" w:hAnsi="Open Sans" w:cs="Open Sans"/>
        </w:rPr>
      </w:pPr>
      <w:r w:rsidRPr="0081118C">
        <w:rPr>
          <w:rFonts w:ascii="Open Sans" w:eastAsia="Arial" w:hAnsi="Open Sans" w:cs="Open Sans"/>
        </w:rPr>
        <w:t>Deben versar sobre la actuación del presidente, del Consejo Ejecutivo o de algún departamento en cuestiones de polít</w:t>
      </w:r>
      <w:r w:rsidR="00270F0D" w:rsidRPr="0081118C">
        <w:rPr>
          <w:rFonts w:ascii="Open Sans" w:eastAsia="Arial" w:hAnsi="Open Sans" w:cs="Open Sans"/>
        </w:rPr>
        <w:t>ica general.</w:t>
      </w:r>
      <w:r w:rsidRPr="0081118C">
        <w:rPr>
          <w:rFonts w:ascii="Open Sans" w:hAnsi="Open Sans" w:cs="Open Sans"/>
        </w:rPr>
        <w:tab/>
      </w:r>
    </w:p>
    <w:p w:rsidR="00E75B17" w:rsidRPr="0081118C" w:rsidRDefault="00E75B17" w:rsidP="00B43E47">
      <w:pPr>
        <w:pStyle w:val="Senseespaiat"/>
        <w:numPr>
          <w:ilvl w:val="0"/>
          <w:numId w:val="27"/>
        </w:numPr>
        <w:spacing w:before="120" w:after="120"/>
        <w:jc w:val="both"/>
        <w:rPr>
          <w:rFonts w:ascii="Open Sans" w:hAnsi="Open Sans" w:cs="Open Sans"/>
        </w:rPr>
      </w:pPr>
      <w:r w:rsidRPr="0081118C">
        <w:rPr>
          <w:rFonts w:ascii="Open Sans" w:eastAsia="Arial" w:hAnsi="Open Sans" w:cs="Open Sans"/>
        </w:rPr>
        <w:t>Tienen que versar sobre la actuación del Pleno, del presidente, del Consejo Ejecutivo o de algún departamento en cuestiones de política general.</w:t>
      </w:r>
      <w:r w:rsidRPr="0081118C">
        <w:rPr>
          <w:rFonts w:ascii="Open Sans" w:hAnsi="Open Sans" w:cs="Open Sans"/>
        </w:rPr>
        <w:tab/>
      </w:r>
    </w:p>
    <w:p w:rsidR="00FE4A21" w:rsidRPr="0081118C" w:rsidRDefault="00E75B17" w:rsidP="00B43E47">
      <w:pPr>
        <w:pStyle w:val="Senseespaiat"/>
        <w:numPr>
          <w:ilvl w:val="0"/>
          <w:numId w:val="27"/>
        </w:numPr>
        <w:spacing w:before="120" w:after="120"/>
        <w:jc w:val="both"/>
        <w:rPr>
          <w:rFonts w:ascii="Open Sans" w:hAnsi="Open Sans" w:cs="Open Sans"/>
        </w:rPr>
      </w:pPr>
      <w:r w:rsidRPr="0081118C">
        <w:rPr>
          <w:rFonts w:ascii="Open Sans" w:eastAsia="Arial" w:hAnsi="Open Sans" w:cs="Open Sans"/>
        </w:rPr>
        <w:t>Tienen que versar sobre la actuación del presidente, del Consejo Ejecutivo o de algún departamento en cuestiones de política insular.</w:t>
      </w:r>
      <w:r w:rsidRPr="0081118C">
        <w:rPr>
          <w:rFonts w:ascii="Open Sans" w:hAnsi="Open Sans" w:cs="Open Sans"/>
        </w:rPr>
        <w:tab/>
      </w:r>
    </w:p>
    <w:p w:rsidR="00E75B17" w:rsidRPr="0081118C" w:rsidRDefault="00E75B17" w:rsidP="00B43E47">
      <w:pPr>
        <w:pStyle w:val="Senseespaiat"/>
        <w:numPr>
          <w:ilvl w:val="0"/>
          <w:numId w:val="27"/>
        </w:numPr>
        <w:spacing w:before="120" w:after="120"/>
        <w:jc w:val="both"/>
        <w:rPr>
          <w:rFonts w:ascii="Open Sans" w:hAnsi="Open Sans" w:cs="Open Sans"/>
        </w:rPr>
      </w:pPr>
      <w:r w:rsidRPr="0081118C">
        <w:rPr>
          <w:rFonts w:ascii="Open Sans" w:eastAsia="Arial" w:hAnsi="Open Sans" w:cs="Open Sans"/>
        </w:rPr>
        <w:t>Tienen que versar sobre la actuación del pleno, del presidente, del Consejo Ejecutivo o de algún departamento en cuestiones de política insular.</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bookmarkStart w:id="1" w:name="JR_PAGE_ANCHOR_0_6"/>
      <w:bookmarkEnd w:id="1"/>
    </w:p>
    <w:p w:rsidR="00E75B17" w:rsidRPr="0081118C" w:rsidRDefault="00FE4A21" w:rsidP="004E2C6C">
      <w:pPr>
        <w:pStyle w:val="Senseespaiat"/>
        <w:spacing w:before="120" w:after="120"/>
        <w:jc w:val="both"/>
        <w:rPr>
          <w:rFonts w:ascii="Open Sans" w:hAnsi="Open Sans" w:cs="Open Sans"/>
        </w:rPr>
      </w:pPr>
      <w:r w:rsidRPr="0081118C">
        <w:rPr>
          <w:rFonts w:ascii="Open Sans" w:eastAsia="Arial" w:hAnsi="Open Sans" w:cs="Open Sans"/>
          <w:b/>
        </w:rPr>
        <w:t xml:space="preserve">35. </w:t>
      </w:r>
      <w:r w:rsidR="00E75B17" w:rsidRPr="0081118C">
        <w:rPr>
          <w:rFonts w:ascii="Open Sans" w:eastAsia="Arial" w:hAnsi="Open Sans" w:cs="Open Sans"/>
          <w:b/>
        </w:rPr>
        <w:t>En los municipios sujetos a régimen común, la impugnación de actos tributarios se verificará con la interposición de:</w:t>
      </w:r>
      <w:r w:rsidR="00E75B17"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28"/>
        </w:numPr>
        <w:spacing w:before="120" w:after="120"/>
        <w:jc w:val="both"/>
        <w:rPr>
          <w:rFonts w:ascii="Open Sans" w:hAnsi="Open Sans" w:cs="Open Sans"/>
        </w:rPr>
      </w:pPr>
      <w:r w:rsidRPr="0081118C">
        <w:rPr>
          <w:rFonts w:ascii="Open Sans" w:eastAsia="Arial" w:hAnsi="Open Sans" w:cs="Open Sans"/>
        </w:rPr>
        <w:t>un recurso de reposición obligatorio y necesario para el agotamiento de la vía</w:t>
      </w:r>
      <w:r w:rsidR="00270F0D" w:rsidRPr="0081118C">
        <w:rPr>
          <w:rFonts w:ascii="Open Sans" w:eastAsia="Arial" w:hAnsi="Open Sans" w:cs="Open Sans"/>
        </w:rPr>
        <w:t xml:space="preserve"> administrativa.</w:t>
      </w:r>
      <w:r w:rsidRPr="0081118C">
        <w:rPr>
          <w:rFonts w:ascii="Open Sans" w:hAnsi="Open Sans" w:cs="Open Sans"/>
        </w:rPr>
        <w:tab/>
      </w:r>
    </w:p>
    <w:p w:rsidR="00E75B17" w:rsidRPr="0081118C" w:rsidRDefault="00E75B17" w:rsidP="00B43E47">
      <w:pPr>
        <w:pStyle w:val="Senseespaiat"/>
        <w:numPr>
          <w:ilvl w:val="0"/>
          <w:numId w:val="28"/>
        </w:numPr>
        <w:spacing w:before="120" w:after="120"/>
        <w:jc w:val="both"/>
        <w:rPr>
          <w:rFonts w:ascii="Open Sans" w:hAnsi="Open Sans" w:cs="Open Sans"/>
        </w:rPr>
      </w:pPr>
      <w:r w:rsidRPr="0081118C">
        <w:rPr>
          <w:rFonts w:ascii="Open Sans" w:eastAsia="Arial" w:hAnsi="Open Sans" w:cs="Open Sans"/>
        </w:rPr>
        <w:t>un recurso de reposición de carácter potestativo.</w:t>
      </w:r>
      <w:r w:rsidRPr="0081118C">
        <w:rPr>
          <w:rFonts w:ascii="Open Sans" w:hAnsi="Open Sans" w:cs="Open Sans"/>
        </w:rPr>
        <w:tab/>
      </w:r>
    </w:p>
    <w:p w:rsidR="00E75B17" w:rsidRPr="0081118C" w:rsidRDefault="00E75B17" w:rsidP="00B43E47">
      <w:pPr>
        <w:pStyle w:val="Senseespaiat"/>
        <w:numPr>
          <w:ilvl w:val="0"/>
          <w:numId w:val="28"/>
        </w:numPr>
        <w:spacing w:before="120" w:after="120"/>
        <w:jc w:val="both"/>
        <w:rPr>
          <w:rFonts w:ascii="Open Sans" w:hAnsi="Open Sans" w:cs="Open Sans"/>
        </w:rPr>
      </w:pPr>
      <w:r w:rsidRPr="0081118C">
        <w:rPr>
          <w:rFonts w:ascii="Open Sans" w:eastAsia="Arial" w:hAnsi="Open Sans" w:cs="Open Sans"/>
        </w:rPr>
        <w:t>una reclamación económica administrativa</w:t>
      </w:r>
      <w:r w:rsidRPr="0081118C">
        <w:rPr>
          <w:rFonts w:ascii="Open Sans" w:hAnsi="Open Sans" w:cs="Open Sans"/>
        </w:rPr>
        <w:tab/>
      </w:r>
    </w:p>
    <w:p w:rsidR="00E75B17" w:rsidRPr="0081118C" w:rsidRDefault="00E75B17" w:rsidP="00B43E47">
      <w:pPr>
        <w:pStyle w:val="Senseespaiat"/>
        <w:numPr>
          <w:ilvl w:val="0"/>
          <w:numId w:val="28"/>
        </w:numPr>
        <w:spacing w:before="120" w:after="120"/>
        <w:jc w:val="both"/>
        <w:rPr>
          <w:rFonts w:ascii="Open Sans" w:hAnsi="Open Sans" w:cs="Open Sans"/>
        </w:rPr>
      </w:pPr>
      <w:r w:rsidRPr="0081118C">
        <w:rPr>
          <w:rFonts w:ascii="Open Sans" w:eastAsia="Arial" w:hAnsi="Open Sans" w:cs="Open Sans"/>
        </w:rPr>
        <w:t>un recurso contencioso administrativo.</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36. </w:t>
      </w:r>
      <w:r w:rsidR="00FE4A21" w:rsidRPr="0081118C">
        <w:rPr>
          <w:rFonts w:ascii="Open Sans" w:hAnsi="Open Sans" w:cs="Open Sans"/>
        </w:rPr>
        <w:t xml:space="preserve"> </w:t>
      </w:r>
      <w:r w:rsidRPr="0081118C">
        <w:rPr>
          <w:rFonts w:ascii="Open Sans" w:eastAsia="Arial" w:hAnsi="Open Sans" w:cs="Open Sans"/>
          <w:b/>
        </w:rPr>
        <w:t>Es un sistema de gestión indirecta de un servicio público local:</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29"/>
        </w:numPr>
        <w:spacing w:before="120" w:after="120"/>
        <w:jc w:val="both"/>
        <w:rPr>
          <w:rFonts w:ascii="Open Sans" w:hAnsi="Open Sans" w:cs="Open Sans"/>
        </w:rPr>
      </w:pPr>
      <w:r w:rsidRPr="0081118C">
        <w:rPr>
          <w:rFonts w:ascii="Open Sans" w:eastAsia="Arial" w:hAnsi="Open Sans" w:cs="Open Sans"/>
        </w:rPr>
        <w:t>el gestionado por una entidad pública empresarial.</w:t>
      </w:r>
      <w:r w:rsidRPr="0081118C">
        <w:rPr>
          <w:rFonts w:ascii="Open Sans" w:hAnsi="Open Sans" w:cs="Open Sans"/>
        </w:rPr>
        <w:tab/>
      </w:r>
    </w:p>
    <w:p w:rsidR="00E75B17" w:rsidRPr="0081118C" w:rsidRDefault="00E75B17" w:rsidP="00B43E47">
      <w:pPr>
        <w:pStyle w:val="Senseespaiat"/>
        <w:numPr>
          <w:ilvl w:val="0"/>
          <w:numId w:val="29"/>
        </w:numPr>
        <w:spacing w:before="120" w:after="120"/>
        <w:jc w:val="both"/>
        <w:rPr>
          <w:rFonts w:ascii="Open Sans" w:hAnsi="Open Sans" w:cs="Open Sans"/>
        </w:rPr>
      </w:pPr>
      <w:r w:rsidRPr="0081118C">
        <w:rPr>
          <w:rFonts w:ascii="Open Sans" w:eastAsia="Arial" w:hAnsi="Open Sans" w:cs="Open Sans"/>
        </w:rPr>
        <w:t>el gestionado por una sociedad mercantil local, de capital social de titularidad pública.</w:t>
      </w:r>
      <w:r w:rsidRPr="0081118C">
        <w:rPr>
          <w:rFonts w:ascii="Open Sans" w:hAnsi="Open Sans" w:cs="Open Sans"/>
        </w:rPr>
        <w:tab/>
      </w:r>
    </w:p>
    <w:p w:rsidR="00E75B17" w:rsidRPr="0081118C" w:rsidRDefault="00E75B17" w:rsidP="00B43E47">
      <w:pPr>
        <w:pStyle w:val="Senseespaiat"/>
        <w:numPr>
          <w:ilvl w:val="0"/>
          <w:numId w:val="29"/>
        </w:numPr>
        <w:spacing w:before="120" w:after="120"/>
        <w:jc w:val="both"/>
        <w:rPr>
          <w:rFonts w:ascii="Open Sans" w:hAnsi="Open Sans" w:cs="Open Sans"/>
        </w:rPr>
      </w:pPr>
      <w:r w:rsidRPr="0081118C">
        <w:rPr>
          <w:rFonts w:ascii="Open Sans" w:eastAsia="Arial" w:hAnsi="Open Sans" w:cs="Open Sans"/>
        </w:rPr>
        <w:t>tanto lo que se gestione por una entidad pública empresarial, como el gestionado por una sociedad mercantil local de capital social de titularidad pública.</w:t>
      </w:r>
      <w:r w:rsidRPr="0081118C">
        <w:rPr>
          <w:rFonts w:ascii="Open Sans" w:hAnsi="Open Sans" w:cs="Open Sans"/>
        </w:rPr>
        <w:tab/>
      </w:r>
    </w:p>
    <w:p w:rsidR="00E75B17" w:rsidRPr="0081118C" w:rsidRDefault="00E75B17" w:rsidP="00B43E47">
      <w:pPr>
        <w:pStyle w:val="Senseespaiat"/>
        <w:numPr>
          <w:ilvl w:val="0"/>
          <w:numId w:val="29"/>
        </w:numPr>
        <w:spacing w:before="120" w:after="120"/>
        <w:jc w:val="both"/>
        <w:rPr>
          <w:rFonts w:ascii="Open Sans" w:hAnsi="Open Sans" w:cs="Open Sans"/>
        </w:rPr>
      </w:pPr>
      <w:r w:rsidRPr="0081118C">
        <w:rPr>
          <w:rFonts w:ascii="Open Sans" w:eastAsia="Arial" w:hAnsi="Open Sans" w:cs="Open Sans"/>
        </w:rPr>
        <w:t>Ninguna de las anteriores re</w:t>
      </w:r>
      <w:r w:rsidR="00270F0D" w:rsidRPr="0081118C">
        <w:rPr>
          <w:rFonts w:ascii="Open Sans" w:eastAsia="Arial" w:hAnsi="Open Sans" w:cs="Open Sans"/>
        </w:rPr>
        <w:t>spuestas es correcta.</w:t>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37. </w:t>
      </w:r>
      <w:r w:rsidR="00FE4A21" w:rsidRPr="0081118C">
        <w:rPr>
          <w:rFonts w:ascii="Open Sans" w:hAnsi="Open Sans" w:cs="Open Sans"/>
        </w:rPr>
        <w:t xml:space="preserve"> </w:t>
      </w:r>
      <w:r w:rsidRPr="0081118C">
        <w:rPr>
          <w:rFonts w:ascii="Open Sans" w:eastAsia="Arial" w:hAnsi="Open Sans" w:cs="Open Sans"/>
          <w:b/>
        </w:rPr>
        <w:t>Señale en que clase de fuente, dentro de las directas o indirectas, se incluirían los Tratados internacionales:</w:t>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B43E47">
      <w:pPr>
        <w:pStyle w:val="Senseespaiat"/>
        <w:numPr>
          <w:ilvl w:val="0"/>
          <w:numId w:val="30"/>
        </w:numPr>
        <w:spacing w:before="120" w:after="120"/>
        <w:jc w:val="both"/>
        <w:rPr>
          <w:rFonts w:ascii="Open Sans" w:hAnsi="Open Sans" w:cs="Open Sans"/>
        </w:rPr>
      </w:pPr>
      <w:r w:rsidRPr="0081118C">
        <w:rPr>
          <w:rFonts w:ascii="Open Sans" w:eastAsia="Arial" w:hAnsi="Open Sans" w:cs="Open Sans"/>
        </w:rPr>
        <w:t>En las indirectas, sin ninguna excepción.</w:t>
      </w:r>
      <w:r w:rsidRPr="0081118C">
        <w:rPr>
          <w:rFonts w:ascii="Open Sans" w:hAnsi="Open Sans" w:cs="Open Sans"/>
        </w:rPr>
        <w:tab/>
      </w:r>
    </w:p>
    <w:p w:rsidR="00E75B17" w:rsidRPr="0081118C" w:rsidRDefault="00E75B17" w:rsidP="00B43E47">
      <w:pPr>
        <w:pStyle w:val="Senseespaiat"/>
        <w:numPr>
          <w:ilvl w:val="0"/>
          <w:numId w:val="30"/>
        </w:numPr>
        <w:spacing w:before="120" w:after="120"/>
        <w:jc w:val="both"/>
        <w:rPr>
          <w:rFonts w:ascii="Open Sans" w:hAnsi="Open Sans" w:cs="Open Sans"/>
        </w:rPr>
      </w:pPr>
      <w:r w:rsidRPr="0081118C">
        <w:rPr>
          <w:rFonts w:ascii="Open Sans" w:eastAsia="Arial" w:hAnsi="Open Sans" w:cs="Open Sans"/>
        </w:rPr>
        <w:t>En las directas, en todo caso.</w:t>
      </w:r>
      <w:r w:rsidRPr="0081118C">
        <w:rPr>
          <w:rFonts w:ascii="Open Sans" w:hAnsi="Open Sans" w:cs="Open Sans"/>
        </w:rPr>
        <w:tab/>
      </w:r>
    </w:p>
    <w:p w:rsidR="00E75B17" w:rsidRPr="0081118C" w:rsidRDefault="00E75B17" w:rsidP="00B43E47">
      <w:pPr>
        <w:pStyle w:val="Senseespaiat"/>
        <w:numPr>
          <w:ilvl w:val="0"/>
          <w:numId w:val="30"/>
        </w:numPr>
        <w:spacing w:before="120" w:after="120"/>
        <w:jc w:val="both"/>
        <w:rPr>
          <w:rFonts w:ascii="Open Sans" w:hAnsi="Open Sans" w:cs="Open Sans"/>
        </w:rPr>
      </w:pPr>
      <w:r w:rsidRPr="0081118C">
        <w:rPr>
          <w:rFonts w:ascii="Open Sans" w:eastAsia="Arial" w:hAnsi="Open Sans" w:cs="Open Sans"/>
        </w:rPr>
        <w:t>No son fuente del Derecho salvo que estén publicados oficialmen</w:t>
      </w:r>
      <w:r w:rsidR="00270F0D" w:rsidRPr="0081118C">
        <w:rPr>
          <w:rFonts w:ascii="Open Sans" w:eastAsia="Arial" w:hAnsi="Open Sans" w:cs="Open Sans"/>
        </w:rPr>
        <w:t>te en España.</w:t>
      </w:r>
      <w:r w:rsidRPr="0081118C">
        <w:rPr>
          <w:rFonts w:ascii="Open Sans" w:hAnsi="Open Sans" w:cs="Open Sans"/>
        </w:rPr>
        <w:tab/>
      </w:r>
    </w:p>
    <w:p w:rsidR="00E75B17" w:rsidRPr="0081118C" w:rsidRDefault="00E75B17" w:rsidP="00B43E47">
      <w:pPr>
        <w:pStyle w:val="Senseespaiat"/>
        <w:numPr>
          <w:ilvl w:val="0"/>
          <w:numId w:val="30"/>
        </w:numPr>
        <w:spacing w:before="120" w:after="120"/>
        <w:jc w:val="both"/>
        <w:rPr>
          <w:rFonts w:ascii="Open Sans" w:hAnsi="Open Sans" w:cs="Open Sans"/>
        </w:rPr>
      </w:pPr>
      <w:r w:rsidRPr="0081118C">
        <w:rPr>
          <w:rFonts w:ascii="Open Sans" w:eastAsia="Arial" w:hAnsi="Open Sans" w:cs="Open Sans"/>
        </w:rPr>
        <w:t>Son fuentes directas e indirectas al mismo tiempo.</w:t>
      </w:r>
      <w:r w:rsidRPr="0081118C">
        <w:rPr>
          <w:rFonts w:ascii="Open Sans" w:hAnsi="Open Sans" w:cs="Open Sans"/>
        </w:rPr>
        <w:tab/>
      </w:r>
    </w:p>
    <w:p w:rsidR="00B43E47" w:rsidRPr="0081118C" w:rsidRDefault="00B43E47">
      <w:pPr>
        <w:rPr>
          <w:rFonts w:ascii="Open Sans" w:eastAsia="Arial" w:hAnsi="Open Sans" w:cs="Open Sans"/>
          <w:b/>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38. </w:t>
      </w:r>
      <w:r w:rsidR="009D2805" w:rsidRPr="0081118C">
        <w:rPr>
          <w:rFonts w:ascii="Open Sans" w:hAnsi="Open Sans" w:cs="Open Sans"/>
        </w:rPr>
        <w:t xml:space="preserve"> </w:t>
      </w:r>
      <w:r w:rsidRPr="0081118C">
        <w:rPr>
          <w:rFonts w:ascii="Open Sans" w:eastAsia="Arial" w:hAnsi="Open Sans" w:cs="Open Sans"/>
          <w:b/>
        </w:rPr>
        <w:t>Señala la respuesta correcta. Una ley de bases:</w:t>
      </w:r>
      <w:r w:rsidRPr="0081118C">
        <w:rPr>
          <w:rFonts w:ascii="Open Sans" w:hAnsi="Open Sans" w:cs="Open Sans"/>
        </w:rPr>
        <w:tab/>
      </w:r>
    </w:p>
    <w:p w:rsidR="00B43E47" w:rsidRPr="0081118C" w:rsidRDefault="00B43E47" w:rsidP="004E2C6C">
      <w:pPr>
        <w:pStyle w:val="Senseespaiat"/>
        <w:spacing w:before="120" w:after="120"/>
        <w:jc w:val="both"/>
        <w:rPr>
          <w:rFonts w:ascii="Open Sans" w:hAnsi="Open Sans" w:cs="Open Sans"/>
        </w:rPr>
      </w:pPr>
    </w:p>
    <w:p w:rsidR="009D2805" w:rsidRPr="0081118C" w:rsidRDefault="00E75B17" w:rsidP="00B43E47">
      <w:pPr>
        <w:pStyle w:val="Senseespaiat"/>
        <w:numPr>
          <w:ilvl w:val="0"/>
          <w:numId w:val="31"/>
        </w:numPr>
        <w:spacing w:before="120" w:after="120"/>
        <w:jc w:val="both"/>
        <w:rPr>
          <w:rFonts w:ascii="Open Sans" w:hAnsi="Open Sans" w:cs="Open Sans"/>
        </w:rPr>
      </w:pPr>
      <w:r w:rsidRPr="0081118C">
        <w:rPr>
          <w:rFonts w:ascii="Open Sans" w:eastAsia="Arial" w:hAnsi="Open Sans" w:cs="Open Sans"/>
        </w:rPr>
        <w:t>Puede facultar la aprobación de normas de carácter retroactivo.</w:t>
      </w:r>
      <w:r w:rsidRPr="0081118C">
        <w:rPr>
          <w:rFonts w:ascii="Open Sans" w:hAnsi="Open Sans" w:cs="Open Sans"/>
        </w:rPr>
        <w:tab/>
      </w:r>
    </w:p>
    <w:p w:rsidR="00E75B17" w:rsidRPr="0081118C" w:rsidRDefault="00E75B17" w:rsidP="00B43E47">
      <w:pPr>
        <w:pStyle w:val="Senseespaiat"/>
        <w:numPr>
          <w:ilvl w:val="0"/>
          <w:numId w:val="31"/>
        </w:numPr>
        <w:spacing w:before="120" w:after="120"/>
        <w:jc w:val="both"/>
        <w:rPr>
          <w:rFonts w:ascii="Open Sans" w:hAnsi="Open Sans" w:cs="Open Sans"/>
        </w:rPr>
      </w:pPr>
      <w:r w:rsidRPr="0081118C">
        <w:rPr>
          <w:rFonts w:ascii="Open Sans" w:eastAsia="Arial" w:hAnsi="Open Sans" w:cs="Open Sans"/>
        </w:rPr>
        <w:t>Puede autorizar la aprobación de normas de car</w:t>
      </w:r>
      <w:r w:rsidR="00270F0D" w:rsidRPr="0081118C">
        <w:rPr>
          <w:rFonts w:ascii="Open Sans" w:eastAsia="Arial" w:hAnsi="Open Sans" w:cs="Open Sans"/>
        </w:rPr>
        <w:t>ácter irretroactivo.</w:t>
      </w:r>
    </w:p>
    <w:p w:rsidR="009D2805" w:rsidRPr="0081118C" w:rsidRDefault="00E75B17" w:rsidP="00B43E47">
      <w:pPr>
        <w:pStyle w:val="Senseespaiat"/>
        <w:numPr>
          <w:ilvl w:val="0"/>
          <w:numId w:val="31"/>
        </w:numPr>
        <w:spacing w:before="120" w:after="120"/>
        <w:jc w:val="both"/>
        <w:rPr>
          <w:rFonts w:ascii="Open Sans" w:hAnsi="Open Sans" w:cs="Open Sans"/>
        </w:rPr>
      </w:pPr>
      <w:r w:rsidRPr="0081118C">
        <w:rPr>
          <w:rFonts w:ascii="Open Sans" w:eastAsia="Arial" w:hAnsi="Open Sans" w:cs="Open Sans"/>
        </w:rPr>
        <w:t>Puede autorizar la modificación de la propia ley de bases.</w:t>
      </w:r>
      <w:r w:rsidRPr="0081118C">
        <w:rPr>
          <w:rFonts w:ascii="Open Sans" w:hAnsi="Open Sans" w:cs="Open Sans"/>
        </w:rPr>
        <w:tab/>
      </w:r>
    </w:p>
    <w:p w:rsidR="00E75B17" w:rsidRPr="0081118C" w:rsidRDefault="00E75B17" w:rsidP="00B43E47">
      <w:pPr>
        <w:pStyle w:val="Senseespaiat"/>
        <w:numPr>
          <w:ilvl w:val="0"/>
          <w:numId w:val="31"/>
        </w:numPr>
        <w:spacing w:before="120" w:after="120"/>
        <w:jc w:val="both"/>
        <w:rPr>
          <w:rFonts w:ascii="Open Sans" w:hAnsi="Open Sans" w:cs="Open Sans"/>
        </w:rPr>
      </w:pPr>
      <w:r w:rsidRPr="0081118C">
        <w:rPr>
          <w:rFonts w:ascii="Open Sans" w:eastAsia="Arial" w:hAnsi="Open Sans" w:cs="Open Sans"/>
        </w:rPr>
        <w:t>Puede facultar y autorizar la modificación de la propia ley de bases, dictando normas de carácter retroactivo.</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39. </w:t>
      </w:r>
      <w:r w:rsidR="009D2805" w:rsidRPr="0081118C">
        <w:rPr>
          <w:rFonts w:ascii="Open Sans" w:hAnsi="Open Sans" w:cs="Open Sans"/>
        </w:rPr>
        <w:t xml:space="preserve"> </w:t>
      </w:r>
      <w:r w:rsidRPr="0081118C">
        <w:rPr>
          <w:rFonts w:ascii="Open Sans" w:eastAsia="Arial" w:hAnsi="Open Sans" w:cs="Open Sans"/>
          <w:b/>
        </w:rPr>
        <w:t>¿Cuál es el número mínimo de Diputados necesario para presentar una proposición de ley?</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32"/>
        </w:numPr>
        <w:spacing w:before="120" w:after="120"/>
        <w:jc w:val="both"/>
        <w:rPr>
          <w:rFonts w:ascii="Open Sans" w:hAnsi="Open Sans" w:cs="Open Sans"/>
        </w:rPr>
      </w:pPr>
      <w:r w:rsidRPr="0081118C">
        <w:rPr>
          <w:rFonts w:ascii="Open Sans" w:eastAsia="Arial" w:hAnsi="Open Sans" w:cs="Open Sans"/>
        </w:rPr>
        <w:t>Doce en cualquier caso.</w:t>
      </w:r>
      <w:r w:rsidRPr="0081118C">
        <w:rPr>
          <w:rFonts w:ascii="Open Sans" w:hAnsi="Open Sans" w:cs="Open Sans"/>
        </w:rPr>
        <w:tab/>
      </w:r>
    </w:p>
    <w:p w:rsidR="00E75B17" w:rsidRPr="0081118C" w:rsidRDefault="00E75B17" w:rsidP="00B43E47">
      <w:pPr>
        <w:pStyle w:val="Senseespaiat"/>
        <w:numPr>
          <w:ilvl w:val="0"/>
          <w:numId w:val="32"/>
        </w:numPr>
        <w:spacing w:before="120" w:after="120"/>
        <w:jc w:val="both"/>
        <w:rPr>
          <w:rFonts w:ascii="Open Sans" w:hAnsi="Open Sans" w:cs="Open Sans"/>
        </w:rPr>
      </w:pPr>
      <w:r w:rsidRPr="0081118C">
        <w:rPr>
          <w:rFonts w:ascii="Open Sans" w:eastAsia="Arial" w:hAnsi="Open Sans" w:cs="Open Sans"/>
        </w:rPr>
        <w:t>Catorce.</w:t>
      </w:r>
      <w:r w:rsidRPr="0081118C">
        <w:rPr>
          <w:rFonts w:ascii="Open Sans" w:hAnsi="Open Sans" w:cs="Open Sans"/>
        </w:rPr>
        <w:tab/>
      </w:r>
    </w:p>
    <w:p w:rsidR="00E75B17" w:rsidRPr="0081118C" w:rsidRDefault="00E75B17" w:rsidP="00B43E47">
      <w:pPr>
        <w:pStyle w:val="Senseespaiat"/>
        <w:numPr>
          <w:ilvl w:val="0"/>
          <w:numId w:val="32"/>
        </w:numPr>
        <w:spacing w:before="120" w:after="120"/>
        <w:jc w:val="both"/>
        <w:rPr>
          <w:rFonts w:ascii="Open Sans" w:hAnsi="Open Sans" w:cs="Open Sans"/>
        </w:rPr>
      </w:pPr>
      <w:r w:rsidRPr="0081118C">
        <w:rPr>
          <w:rFonts w:ascii="Open Sans" w:eastAsia="Arial" w:hAnsi="Open Sans" w:cs="Open Sans"/>
        </w:rPr>
        <w:t>Quince o un grupo parlamentario.</w:t>
      </w:r>
      <w:r w:rsidRPr="0081118C">
        <w:rPr>
          <w:rFonts w:ascii="Open Sans" w:hAnsi="Open Sans" w:cs="Open Sans"/>
        </w:rPr>
        <w:tab/>
      </w:r>
    </w:p>
    <w:p w:rsidR="00E75B17" w:rsidRPr="0081118C" w:rsidRDefault="00E75B17" w:rsidP="00B43E47">
      <w:pPr>
        <w:pStyle w:val="Senseespaiat"/>
        <w:numPr>
          <w:ilvl w:val="0"/>
          <w:numId w:val="32"/>
        </w:numPr>
        <w:spacing w:before="120" w:after="120"/>
        <w:jc w:val="both"/>
        <w:rPr>
          <w:rFonts w:ascii="Open Sans" w:hAnsi="Open Sans" w:cs="Open Sans"/>
        </w:rPr>
      </w:pPr>
      <w:r w:rsidRPr="0081118C">
        <w:rPr>
          <w:rFonts w:ascii="Open Sans" w:eastAsia="Arial" w:hAnsi="Open Sans" w:cs="Open Sans"/>
        </w:rPr>
        <w:t>Un grupo parlamentario en todo caso.</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40. </w:t>
      </w:r>
      <w:r w:rsidR="009D2805" w:rsidRPr="0081118C">
        <w:rPr>
          <w:rFonts w:ascii="Open Sans" w:hAnsi="Open Sans" w:cs="Open Sans"/>
        </w:rPr>
        <w:t xml:space="preserve"> </w:t>
      </w:r>
      <w:r w:rsidRPr="0081118C">
        <w:rPr>
          <w:rFonts w:ascii="Open Sans" w:eastAsia="Arial" w:hAnsi="Open Sans" w:cs="Open Sans"/>
          <w:b/>
        </w:rPr>
        <w:t>Las normas contenidas en los Tratados internacionales ¿son jerárquicamente superiores a nuestras leyes internas?:</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E75B17" w:rsidP="00B43E47">
      <w:pPr>
        <w:pStyle w:val="Senseespaiat"/>
        <w:numPr>
          <w:ilvl w:val="0"/>
          <w:numId w:val="33"/>
        </w:numPr>
        <w:spacing w:before="120" w:after="120"/>
        <w:jc w:val="both"/>
        <w:rPr>
          <w:rFonts w:ascii="Open Sans" w:hAnsi="Open Sans" w:cs="Open Sans"/>
        </w:rPr>
      </w:pPr>
      <w:r w:rsidRPr="0081118C">
        <w:rPr>
          <w:rFonts w:ascii="Open Sans" w:eastAsia="Arial" w:hAnsi="Open Sans" w:cs="Open Sans"/>
        </w:rPr>
        <w:t>Si, en todos los casos.</w:t>
      </w:r>
      <w:r w:rsidRPr="0081118C">
        <w:rPr>
          <w:rFonts w:ascii="Open Sans" w:hAnsi="Open Sans" w:cs="Open Sans"/>
        </w:rPr>
        <w:tab/>
      </w:r>
    </w:p>
    <w:p w:rsidR="00E75B17" w:rsidRPr="0081118C" w:rsidRDefault="00E75B17" w:rsidP="00B43E47">
      <w:pPr>
        <w:pStyle w:val="Senseespaiat"/>
        <w:numPr>
          <w:ilvl w:val="0"/>
          <w:numId w:val="33"/>
        </w:numPr>
        <w:spacing w:before="120" w:after="120"/>
        <w:jc w:val="both"/>
        <w:rPr>
          <w:rFonts w:ascii="Open Sans" w:hAnsi="Open Sans" w:cs="Open Sans"/>
        </w:rPr>
      </w:pPr>
      <w:r w:rsidRPr="0081118C">
        <w:rPr>
          <w:rFonts w:ascii="Open Sans" w:eastAsia="Arial" w:hAnsi="Open Sans" w:cs="Open Sans"/>
        </w:rPr>
        <w:t xml:space="preserve">Si, menos a la </w:t>
      </w:r>
      <w:r w:rsidR="00270F0D" w:rsidRPr="0081118C">
        <w:rPr>
          <w:rFonts w:ascii="Open Sans" w:eastAsia="Arial" w:hAnsi="Open Sans" w:cs="Open Sans"/>
        </w:rPr>
        <w:t>Constitución.</w:t>
      </w:r>
      <w:r w:rsidRPr="0081118C">
        <w:rPr>
          <w:rFonts w:ascii="Open Sans" w:hAnsi="Open Sans" w:cs="Open Sans"/>
        </w:rPr>
        <w:tab/>
      </w:r>
    </w:p>
    <w:p w:rsidR="00E75B17" w:rsidRPr="0081118C" w:rsidRDefault="00E75B17" w:rsidP="00B43E47">
      <w:pPr>
        <w:pStyle w:val="Senseespaiat"/>
        <w:numPr>
          <w:ilvl w:val="0"/>
          <w:numId w:val="33"/>
        </w:numPr>
        <w:spacing w:before="120" w:after="120"/>
        <w:jc w:val="both"/>
        <w:rPr>
          <w:rFonts w:ascii="Open Sans" w:hAnsi="Open Sans" w:cs="Open Sans"/>
        </w:rPr>
      </w:pPr>
      <w:r w:rsidRPr="0081118C">
        <w:rPr>
          <w:rFonts w:ascii="Open Sans" w:eastAsia="Arial" w:hAnsi="Open Sans" w:cs="Open Sans"/>
        </w:rPr>
        <w:t>Si, menos a la Constitución y a las leyes orgánicas.</w:t>
      </w:r>
      <w:r w:rsidRPr="0081118C">
        <w:rPr>
          <w:rFonts w:ascii="Open Sans" w:hAnsi="Open Sans" w:cs="Open Sans"/>
        </w:rPr>
        <w:tab/>
      </w:r>
    </w:p>
    <w:p w:rsidR="00E75B17" w:rsidRPr="0081118C" w:rsidRDefault="00E75B17" w:rsidP="00B43E47">
      <w:pPr>
        <w:pStyle w:val="Senseespaiat"/>
        <w:numPr>
          <w:ilvl w:val="0"/>
          <w:numId w:val="33"/>
        </w:numPr>
        <w:spacing w:before="120" w:after="120"/>
        <w:jc w:val="both"/>
        <w:rPr>
          <w:rFonts w:ascii="Open Sans" w:hAnsi="Open Sans" w:cs="Open Sans"/>
        </w:rPr>
      </w:pPr>
      <w:r w:rsidRPr="0081118C">
        <w:rPr>
          <w:rFonts w:ascii="Open Sans" w:eastAsia="Arial" w:hAnsi="Open Sans" w:cs="Open Sans"/>
        </w:rPr>
        <w:t>No, en ningún caso.</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41. </w:t>
      </w:r>
      <w:r w:rsidR="009D2805" w:rsidRPr="0081118C">
        <w:rPr>
          <w:rFonts w:ascii="Open Sans" w:hAnsi="Open Sans" w:cs="Open Sans"/>
        </w:rPr>
        <w:t xml:space="preserve"> </w:t>
      </w:r>
      <w:r w:rsidRPr="0081118C">
        <w:rPr>
          <w:rFonts w:ascii="Open Sans" w:eastAsia="Arial" w:hAnsi="Open Sans" w:cs="Open Sans"/>
          <w:b/>
        </w:rPr>
        <w:t>La regulación del derecho a la libertad de empresa requerirá:</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B43E47">
      <w:pPr>
        <w:pStyle w:val="Senseespaiat"/>
        <w:numPr>
          <w:ilvl w:val="0"/>
          <w:numId w:val="34"/>
        </w:numPr>
        <w:spacing w:before="120" w:after="120"/>
        <w:jc w:val="both"/>
        <w:rPr>
          <w:rFonts w:ascii="Open Sans" w:hAnsi="Open Sans" w:cs="Open Sans"/>
        </w:rPr>
      </w:pPr>
      <w:r w:rsidRPr="0081118C">
        <w:rPr>
          <w:rFonts w:ascii="Open Sans" w:eastAsia="Arial" w:hAnsi="Open Sans" w:cs="Open Sans"/>
        </w:rPr>
        <w:t>Una ley orgánica.</w:t>
      </w:r>
      <w:r w:rsidRPr="0081118C">
        <w:rPr>
          <w:rFonts w:ascii="Open Sans" w:hAnsi="Open Sans" w:cs="Open Sans"/>
        </w:rPr>
        <w:tab/>
      </w:r>
    </w:p>
    <w:p w:rsidR="00E75B17" w:rsidRPr="0081118C" w:rsidRDefault="00E75B17" w:rsidP="00B43E47">
      <w:pPr>
        <w:pStyle w:val="Senseespaiat"/>
        <w:numPr>
          <w:ilvl w:val="0"/>
          <w:numId w:val="34"/>
        </w:numPr>
        <w:spacing w:before="120" w:after="120"/>
        <w:jc w:val="both"/>
        <w:rPr>
          <w:rFonts w:ascii="Open Sans" w:hAnsi="Open Sans" w:cs="Open Sans"/>
        </w:rPr>
      </w:pPr>
      <w:r w:rsidRPr="0081118C">
        <w:rPr>
          <w:rFonts w:ascii="Open Sans" w:eastAsia="Arial" w:hAnsi="Open Sans" w:cs="Open Sans"/>
        </w:rPr>
        <w:t>Una l</w:t>
      </w:r>
      <w:r w:rsidR="00270F0D" w:rsidRPr="0081118C">
        <w:rPr>
          <w:rFonts w:ascii="Open Sans" w:eastAsia="Arial" w:hAnsi="Open Sans" w:cs="Open Sans"/>
        </w:rPr>
        <w:t>ey ordinaria.</w:t>
      </w:r>
    </w:p>
    <w:p w:rsidR="00E75B17" w:rsidRPr="0081118C" w:rsidRDefault="00E75B17" w:rsidP="00B43E47">
      <w:pPr>
        <w:pStyle w:val="Senseespaiat"/>
        <w:numPr>
          <w:ilvl w:val="0"/>
          <w:numId w:val="34"/>
        </w:numPr>
        <w:spacing w:before="120" w:after="120"/>
        <w:jc w:val="both"/>
        <w:rPr>
          <w:rFonts w:ascii="Open Sans" w:hAnsi="Open Sans" w:cs="Open Sans"/>
        </w:rPr>
      </w:pPr>
      <w:r w:rsidRPr="0081118C">
        <w:rPr>
          <w:rFonts w:ascii="Open Sans" w:eastAsia="Arial" w:hAnsi="Open Sans" w:cs="Open Sans"/>
        </w:rPr>
        <w:t>No está reservado a ley, podrá ser objeto de regulación mediante un reglamento administrativo.</w:t>
      </w:r>
      <w:r w:rsidRPr="0081118C">
        <w:rPr>
          <w:rFonts w:ascii="Open Sans" w:hAnsi="Open Sans" w:cs="Open Sans"/>
        </w:rPr>
        <w:tab/>
      </w:r>
    </w:p>
    <w:p w:rsidR="00E75B17" w:rsidRPr="0081118C" w:rsidRDefault="00E75B17" w:rsidP="00B43E47">
      <w:pPr>
        <w:pStyle w:val="Senseespaiat"/>
        <w:numPr>
          <w:ilvl w:val="0"/>
          <w:numId w:val="34"/>
        </w:numPr>
        <w:spacing w:before="120" w:after="120"/>
        <w:jc w:val="both"/>
        <w:rPr>
          <w:rFonts w:ascii="Open Sans" w:hAnsi="Open Sans" w:cs="Open Sans"/>
        </w:rPr>
      </w:pPr>
      <w:r w:rsidRPr="0081118C">
        <w:rPr>
          <w:rFonts w:ascii="Open Sans" w:eastAsia="Arial" w:hAnsi="Open Sans" w:cs="Open Sans"/>
        </w:rPr>
        <w:t>Todas las respuestas son incorrectas.</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9E59B2" w:rsidRPr="0081118C" w:rsidRDefault="009E59B2" w:rsidP="009E59B2">
      <w:pPr>
        <w:pStyle w:val="Senseespaiat"/>
        <w:spacing w:before="120" w:after="120"/>
        <w:jc w:val="both"/>
        <w:rPr>
          <w:rFonts w:ascii="Open Sans" w:hAnsi="Open Sans" w:cs="Open Sans"/>
        </w:rPr>
      </w:pPr>
      <w:r w:rsidRPr="0081118C">
        <w:rPr>
          <w:rFonts w:ascii="Open Sans" w:eastAsia="Arial" w:hAnsi="Open Sans" w:cs="Open Sans"/>
          <w:b/>
        </w:rPr>
        <w:t xml:space="preserve">42. </w:t>
      </w:r>
      <w:r w:rsidRPr="0081118C">
        <w:rPr>
          <w:rFonts w:ascii="Open Sans" w:hAnsi="Open Sans" w:cs="Open Sans"/>
        </w:rPr>
        <w:t xml:space="preserve"> </w:t>
      </w:r>
      <w:r w:rsidRPr="0081118C">
        <w:rPr>
          <w:rFonts w:ascii="Open Sans" w:eastAsia="Arial" w:hAnsi="Open Sans" w:cs="Open Sans"/>
          <w:b/>
        </w:rPr>
        <w:t>El Delegado de Protección de Datos, ¿es una figura obligatoria en la Administración local?</w:t>
      </w:r>
      <w:r w:rsidRPr="0081118C">
        <w:rPr>
          <w:rFonts w:ascii="Open Sans" w:hAnsi="Open Sans" w:cs="Open Sans"/>
        </w:rPr>
        <w:tab/>
      </w:r>
    </w:p>
    <w:p w:rsidR="009E59B2" w:rsidRPr="0081118C" w:rsidRDefault="009E59B2" w:rsidP="009E59B2">
      <w:pPr>
        <w:pStyle w:val="Senseespaiat"/>
        <w:spacing w:before="120" w:after="120"/>
        <w:jc w:val="both"/>
        <w:rPr>
          <w:rFonts w:ascii="Open Sans" w:hAnsi="Open Sans" w:cs="Open Sans"/>
        </w:rPr>
      </w:pPr>
    </w:p>
    <w:p w:rsidR="009E59B2" w:rsidRPr="0081118C" w:rsidRDefault="009E59B2" w:rsidP="00B43E47">
      <w:pPr>
        <w:pStyle w:val="Senseespaiat"/>
        <w:numPr>
          <w:ilvl w:val="0"/>
          <w:numId w:val="81"/>
        </w:numPr>
        <w:spacing w:before="120" w:after="120"/>
        <w:jc w:val="both"/>
        <w:rPr>
          <w:rFonts w:ascii="Open Sans" w:hAnsi="Open Sans" w:cs="Open Sans"/>
        </w:rPr>
      </w:pPr>
      <w:r w:rsidRPr="0081118C">
        <w:rPr>
          <w:rFonts w:ascii="Open Sans" w:eastAsia="Arial" w:hAnsi="Open Sans" w:cs="Open Sans"/>
        </w:rPr>
        <w:t>Sí, en todas las Administraciones locale</w:t>
      </w:r>
      <w:r w:rsidR="00270F0D" w:rsidRPr="0081118C">
        <w:rPr>
          <w:rFonts w:ascii="Open Sans" w:eastAsia="Arial" w:hAnsi="Open Sans" w:cs="Open Sans"/>
        </w:rPr>
        <w:t>s.</w:t>
      </w:r>
      <w:r w:rsidRPr="0081118C">
        <w:rPr>
          <w:rFonts w:ascii="Open Sans" w:hAnsi="Open Sans" w:cs="Open Sans"/>
        </w:rPr>
        <w:tab/>
      </w:r>
    </w:p>
    <w:p w:rsidR="009E59B2" w:rsidRPr="0081118C" w:rsidRDefault="009E59B2" w:rsidP="00B43E47">
      <w:pPr>
        <w:pStyle w:val="Senseespaiat"/>
        <w:numPr>
          <w:ilvl w:val="0"/>
          <w:numId w:val="81"/>
        </w:numPr>
        <w:spacing w:before="120" w:after="120"/>
        <w:jc w:val="both"/>
        <w:rPr>
          <w:rFonts w:ascii="Open Sans" w:hAnsi="Open Sans" w:cs="Open Sans"/>
        </w:rPr>
      </w:pPr>
      <w:r w:rsidRPr="0081118C">
        <w:rPr>
          <w:rFonts w:ascii="Open Sans" w:eastAsia="Arial" w:hAnsi="Open Sans" w:cs="Open Sans"/>
        </w:rPr>
        <w:t>Solo en los Ayuntamientos de más de 20. 000 habitantes y en las Diputaciones provinciales, Consejos y Cabildos insulares.</w:t>
      </w:r>
      <w:r w:rsidRPr="0081118C">
        <w:rPr>
          <w:rFonts w:ascii="Open Sans" w:hAnsi="Open Sans" w:cs="Open Sans"/>
        </w:rPr>
        <w:tab/>
      </w:r>
    </w:p>
    <w:p w:rsidR="009E59B2" w:rsidRPr="0081118C" w:rsidRDefault="009E59B2" w:rsidP="00B43E47">
      <w:pPr>
        <w:pStyle w:val="Senseespaiat"/>
        <w:numPr>
          <w:ilvl w:val="0"/>
          <w:numId w:val="81"/>
        </w:numPr>
        <w:spacing w:before="120" w:after="120"/>
        <w:jc w:val="both"/>
        <w:rPr>
          <w:rFonts w:ascii="Open Sans" w:hAnsi="Open Sans" w:cs="Open Sans"/>
        </w:rPr>
      </w:pPr>
      <w:r w:rsidRPr="0081118C">
        <w:rPr>
          <w:rFonts w:ascii="Open Sans" w:eastAsia="Arial" w:hAnsi="Open Sans" w:cs="Open Sans"/>
        </w:rPr>
        <w:t>No, es opcional en cada administración.</w:t>
      </w:r>
      <w:r w:rsidRPr="0081118C">
        <w:rPr>
          <w:rFonts w:ascii="Open Sans" w:hAnsi="Open Sans" w:cs="Open Sans"/>
        </w:rPr>
        <w:tab/>
      </w:r>
    </w:p>
    <w:p w:rsidR="009E59B2" w:rsidRPr="0081118C" w:rsidRDefault="009E59B2" w:rsidP="00B43E47">
      <w:pPr>
        <w:pStyle w:val="Senseespaiat"/>
        <w:numPr>
          <w:ilvl w:val="0"/>
          <w:numId w:val="81"/>
        </w:numPr>
        <w:spacing w:before="120" w:after="120"/>
        <w:jc w:val="both"/>
        <w:rPr>
          <w:rFonts w:ascii="Open Sans" w:hAnsi="Open Sans" w:cs="Open Sans"/>
        </w:rPr>
      </w:pPr>
      <w:r w:rsidRPr="0081118C">
        <w:rPr>
          <w:rFonts w:ascii="Open Sans" w:eastAsia="Arial" w:hAnsi="Open Sans" w:cs="Open Sans"/>
        </w:rPr>
        <w:t>Solo para las capitales de provincia y municipios de gran población.</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43. </w:t>
      </w:r>
      <w:r w:rsidR="009D2805" w:rsidRPr="0081118C">
        <w:rPr>
          <w:rFonts w:ascii="Open Sans" w:hAnsi="Open Sans" w:cs="Open Sans"/>
        </w:rPr>
        <w:t xml:space="preserve"> </w:t>
      </w:r>
      <w:r w:rsidRPr="0081118C">
        <w:rPr>
          <w:rFonts w:ascii="Open Sans" w:eastAsia="Arial" w:hAnsi="Open Sans" w:cs="Open Sans"/>
          <w:b/>
        </w:rPr>
        <w:t>De conformidad con lo dispuesto en el artículo 1 de la Ley 40/2015, de 1 de octubre, de Régimen Jurídico del Sector Público, esta ley establece y regula (señale la respuesta correcta):</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B43E47">
      <w:pPr>
        <w:pStyle w:val="Senseespaiat"/>
        <w:numPr>
          <w:ilvl w:val="0"/>
          <w:numId w:val="35"/>
        </w:numPr>
        <w:spacing w:before="120" w:after="120"/>
        <w:jc w:val="both"/>
        <w:rPr>
          <w:rFonts w:ascii="Open Sans" w:hAnsi="Open Sans" w:cs="Open Sans"/>
        </w:rPr>
      </w:pPr>
      <w:r w:rsidRPr="0081118C">
        <w:rPr>
          <w:rFonts w:ascii="Open Sans" w:eastAsia="Arial" w:hAnsi="Open Sans" w:cs="Open Sans"/>
        </w:rPr>
        <w:t>Los principios del sistema de responsabilidad de las Administraciones Públi</w:t>
      </w:r>
      <w:r w:rsidR="00270F0D" w:rsidRPr="0081118C">
        <w:rPr>
          <w:rFonts w:ascii="Open Sans" w:eastAsia="Arial" w:hAnsi="Open Sans" w:cs="Open Sans"/>
        </w:rPr>
        <w:t>cas.</w:t>
      </w:r>
      <w:r w:rsidRPr="0081118C">
        <w:rPr>
          <w:rFonts w:ascii="Open Sans" w:hAnsi="Open Sans" w:cs="Open Sans"/>
        </w:rPr>
        <w:tab/>
      </w:r>
    </w:p>
    <w:p w:rsidR="00E75B17" w:rsidRPr="0081118C" w:rsidRDefault="00E75B17" w:rsidP="00B43E47">
      <w:pPr>
        <w:pStyle w:val="Senseespaiat"/>
        <w:numPr>
          <w:ilvl w:val="0"/>
          <w:numId w:val="35"/>
        </w:numPr>
        <w:spacing w:before="120" w:after="120"/>
        <w:jc w:val="both"/>
        <w:rPr>
          <w:rFonts w:ascii="Open Sans" w:hAnsi="Open Sans" w:cs="Open Sans"/>
        </w:rPr>
      </w:pPr>
      <w:r w:rsidRPr="0081118C">
        <w:rPr>
          <w:rFonts w:ascii="Open Sans" w:eastAsia="Arial" w:hAnsi="Open Sans" w:cs="Open Sans"/>
        </w:rPr>
        <w:t>El régimen disciplinario de los empleados públicos.</w:t>
      </w:r>
      <w:r w:rsidRPr="0081118C">
        <w:rPr>
          <w:rFonts w:ascii="Open Sans" w:hAnsi="Open Sans" w:cs="Open Sans"/>
        </w:rPr>
        <w:tab/>
      </w:r>
    </w:p>
    <w:p w:rsidR="00E75B17" w:rsidRPr="0081118C" w:rsidRDefault="00E75B17" w:rsidP="00B43E47">
      <w:pPr>
        <w:pStyle w:val="Senseespaiat"/>
        <w:numPr>
          <w:ilvl w:val="0"/>
          <w:numId w:val="35"/>
        </w:numPr>
        <w:spacing w:before="120" w:after="120"/>
        <w:jc w:val="both"/>
        <w:rPr>
          <w:rFonts w:ascii="Open Sans" w:hAnsi="Open Sans" w:cs="Open Sans"/>
        </w:rPr>
      </w:pPr>
      <w:r w:rsidRPr="0081118C">
        <w:rPr>
          <w:rFonts w:ascii="Open Sans" w:eastAsia="Arial" w:hAnsi="Open Sans" w:cs="Open Sans"/>
        </w:rPr>
        <w:t>El procedimiento administrativo común.</w:t>
      </w:r>
      <w:r w:rsidRPr="0081118C">
        <w:rPr>
          <w:rFonts w:ascii="Open Sans" w:hAnsi="Open Sans" w:cs="Open Sans"/>
        </w:rPr>
        <w:tab/>
      </w:r>
    </w:p>
    <w:p w:rsidR="00E75B17" w:rsidRPr="0081118C" w:rsidRDefault="00E75B17" w:rsidP="00B43E47">
      <w:pPr>
        <w:pStyle w:val="Senseespaiat"/>
        <w:numPr>
          <w:ilvl w:val="0"/>
          <w:numId w:val="35"/>
        </w:numPr>
        <w:spacing w:before="120" w:after="120"/>
        <w:jc w:val="both"/>
        <w:rPr>
          <w:rFonts w:ascii="Open Sans" w:hAnsi="Open Sans" w:cs="Open Sans"/>
        </w:rPr>
      </w:pPr>
      <w:r w:rsidRPr="0081118C">
        <w:rPr>
          <w:rFonts w:ascii="Open Sans" w:eastAsia="Arial" w:hAnsi="Open Sans" w:cs="Open Sans"/>
        </w:rPr>
        <w:t>Los tipos de contratos que pueden suscribir las administraciones públicas.</w:t>
      </w:r>
      <w:r w:rsidRPr="0081118C">
        <w:rPr>
          <w:rFonts w:ascii="Open Sans" w:hAnsi="Open Sans" w:cs="Open Sans"/>
        </w:rPr>
        <w:tab/>
      </w:r>
    </w:p>
    <w:p w:rsidR="009D2805"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p>
    <w:p w:rsidR="009D2805" w:rsidRPr="0081118C" w:rsidRDefault="009D2805">
      <w:pPr>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lastRenderedPageBreak/>
        <w:t xml:space="preserve">44. </w:t>
      </w:r>
      <w:r w:rsidR="009D2805" w:rsidRPr="0081118C">
        <w:rPr>
          <w:rFonts w:ascii="Open Sans" w:hAnsi="Open Sans" w:cs="Open Sans"/>
        </w:rPr>
        <w:t xml:space="preserve"> </w:t>
      </w:r>
      <w:r w:rsidRPr="0081118C">
        <w:rPr>
          <w:rFonts w:ascii="Open Sans" w:eastAsia="Arial" w:hAnsi="Open Sans" w:cs="Open Sans"/>
          <w:b/>
        </w:rPr>
        <w:t>Conforme a la Ley 40/2015, de 1 de octubre, de Régimen Jurídico del Sector Público, el órgano administrativo que se estime incompetente para la resolución de un asunto remitirá:</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B43E47">
      <w:pPr>
        <w:pStyle w:val="Senseespaiat"/>
        <w:numPr>
          <w:ilvl w:val="0"/>
          <w:numId w:val="36"/>
        </w:numPr>
        <w:spacing w:before="120" w:after="120"/>
        <w:jc w:val="both"/>
        <w:rPr>
          <w:rFonts w:ascii="Open Sans" w:hAnsi="Open Sans" w:cs="Open Sans"/>
        </w:rPr>
      </w:pPr>
      <w:r w:rsidRPr="0081118C">
        <w:rPr>
          <w:rFonts w:ascii="Open Sans" w:eastAsia="Arial" w:hAnsi="Open Sans" w:cs="Open Sans"/>
        </w:rPr>
        <w:t>Las actuaciones al órgano que considere competente, sin necesidad de notificar esta circunstancia a los interesados.</w:t>
      </w:r>
      <w:r w:rsidRPr="0081118C">
        <w:rPr>
          <w:rFonts w:ascii="Open Sans" w:hAnsi="Open Sans" w:cs="Open Sans"/>
        </w:rPr>
        <w:tab/>
      </w:r>
    </w:p>
    <w:p w:rsidR="00E75B17" w:rsidRPr="0081118C" w:rsidRDefault="00E75B17" w:rsidP="00B43E47">
      <w:pPr>
        <w:pStyle w:val="Senseespaiat"/>
        <w:numPr>
          <w:ilvl w:val="0"/>
          <w:numId w:val="36"/>
        </w:numPr>
        <w:spacing w:before="120" w:after="120"/>
        <w:jc w:val="both"/>
        <w:rPr>
          <w:rFonts w:ascii="Open Sans" w:hAnsi="Open Sans" w:cs="Open Sans"/>
        </w:rPr>
      </w:pPr>
      <w:r w:rsidRPr="0081118C">
        <w:rPr>
          <w:rFonts w:ascii="Open Sans" w:eastAsia="Arial" w:hAnsi="Open Sans" w:cs="Open Sans"/>
        </w:rPr>
        <w:t>Directamente las actuaciones al órgano que considere competente, debiendo notificar esta circunstancia a los interesados.</w:t>
      </w:r>
    </w:p>
    <w:p w:rsidR="009D2805" w:rsidRPr="0081118C" w:rsidRDefault="00E75B17" w:rsidP="00B43E47">
      <w:pPr>
        <w:pStyle w:val="Senseespaiat"/>
        <w:numPr>
          <w:ilvl w:val="0"/>
          <w:numId w:val="36"/>
        </w:numPr>
        <w:spacing w:before="120" w:after="120"/>
        <w:jc w:val="both"/>
        <w:rPr>
          <w:rFonts w:ascii="Open Sans" w:hAnsi="Open Sans" w:cs="Open Sans"/>
        </w:rPr>
      </w:pPr>
      <w:r w:rsidRPr="0081118C">
        <w:rPr>
          <w:rFonts w:ascii="Open Sans" w:eastAsia="Arial" w:hAnsi="Open Sans" w:cs="Open Sans"/>
        </w:rPr>
        <w:t>No tiene la obligación de comunicar el asunto al órgano competente.</w:t>
      </w:r>
      <w:r w:rsidRPr="0081118C">
        <w:rPr>
          <w:rFonts w:ascii="Open Sans" w:hAnsi="Open Sans" w:cs="Open Sans"/>
        </w:rPr>
        <w:tab/>
      </w:r>
    </w:p>
    <w:p w:rsidR="00E75B17" w:rsidRPr="0081118C" w:rsidRDefault="00E75B17" w:rsidP="00B43E47">
      <w:pPr>
        <w:pStyle w:val="Senseespaiat"/>
        <w:numPr>
          <w:ilvl w:val="0"/>
          <w:numId w:val="36"/>
        </w:numPr>
        <w:spacing w:before="120" w:after="120"/>
        <w:jc w:val="both"/>
        <w:rPr>
          <w:rFonts w:ascii="Open Sans" w:hAnsi="Open Sans" w:cs="Open Sans"/>
        </w:rPr>
      </w:pPr>
      <w:r w:rsidRPr="0081118C">
        <w:rPr>
          <w:rFonts w:ascii="Open Sans" w:eastAsia="Arial" w:hAnsi="Open Sans" w:cs="Open Sans"/>
        </w:rPr>
        <w:t>Las actuaciones al órgano que considere competente, previa autorización de los interesados.</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45. </w:t>
      </w:r>
      <w:r w:rsidR="009D2805" w:rsidRPr="0081118C">
        <w:rPr>
          <w:rFonts w:ascii="Open Sans" w:hAnsi="Open Sans" w:cs="Open Sans"/>
        </w:rPr>
        <w:t xml:space="preserve"> </w:t>
      </w:r>
      <w:r w:rsidRPr="0081118C">
        <w:rPr>
          <w:rFonts w:ascii="Open Sans" w:eastAsia="Arial" w:hAnsi="Open Sans" w:cs="Open Sans"/>
          <w:b/>
        </w:rPr>
        <w:t>De acuerdo con la Ley 40/2015, de 1 de octubre, de Régimen Jurídico del Sector Público, los documentos utilizados en las actuaciones administrativas se almacenarán por medios electrónicos:</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B43E47">
      <w:pPr>
        <w:pStyle w:val="Senseespaiat"/>
        <w:numPr>
          <w:ilvl w:val="0"/>
          <w:numId w:val="37"/>
        </w:numPr>
        <w:spacing w:before="120" w:after="120"/>
        <w:jc w:val="both"/>
        <w:rPr>
          <w:rFonts w:ascii="Open Sans" w:hAnsi="Open Sans" w:cs="Open Sans"/>
        </w:rPr>
      </w:pPr>
      <w:r w:rsidRPr="0081118C">
        <w:rPr>
          <w:rFonts w:ascii="Open Sans" w:eastAsia="Arial" w:hAnsi="Open Sans" w:cs="Open Sans"/>
        </w:rPr>
        <w:t>Salvo cu</w:t>
      </w:r>
      <w:r w:rsidR="00270F0D" w:rsidRPr="0081118C">
        <w:rPr>
          <w:rFonts w:ascii="Open Sans" w:eastAsia="Arial" w:hAnsi="Open Sans" w:cs="Open Sans"/>
        </w:rPr>
        <w:t>ando no sea possible.</w:t>
      </w:r>
      <w:r w:rsidRPr="0081118C">
        <w:rPr>
          <w:rFonts w:ascii="Open Sans" w:hAnsi="Open Sans" w:cs="Open Sans"/>
        </w:rPr>
        <w:tab/>
      </w:r>
    </w:p>
    <w:p w:rsidR="00E75B17" w:rsidRPr="0081118C" w:rsidRDefault="00E75B17" w:rsidP="00B43E47">
      <w:pPr>
        <w:pStyle w:val="Senseespaiat"/>
        <w:numPr>
          <w:ilvl w:val="0"/>
          <w:numId w:val="37"/>
        </w:numPr>
        <w:spacing w:before="120" w:after="120"/>
        <w:jc w:val="both"/>
        <w:rPr>
          <w:rFonts w:ascii="Open Sans" w:hAnsi="Open Sans" w:cs="Open Sans"/>
        </w:rPr>
      </w:pPr>
      <w:r w:rsidRPr="0081118C">
        <w:rPr>
          <w:rFonts w:ascii="Open Sans" w:eastAsia="Arial" w:hAnsi="Open Sans" w:cs="Open Sans"/>
        </w:rPr>
        <w:t>En todo caso.</w:t>
      </w:r>
      <w:r w:rsidRPr="0081118C">
        <w:rPr>
          <w:rFonts w:ascii="Open Sans" w:hAnsi="Open Sans" w:cs="Open Sans"/>
        </w:rPr>
        <w:tab/>
      </w:r>
    </w:p>
    <w:p w:rsidR="00E75B17" w:rsidRPr="0081118C" w:rsidRDefault="00E75B17" w:rsidP="00B43E47">
      <w:pPr>
        <w:pStyle w:val="Senseespaiat"/>
        <w:numPr>
          <w:ilvl w:val="0"/>
          <w:numId w:val="37"/>
        </w:numPr>
        <w:spacing w:before="120" w:after="120"/>
        <w:jc w:val="both"/>
        <w:rPr>
          <w:rFonts w:ascii="Open Sans" w:hAnsi="Open Sans" w:cs="Open Sans"/>
        </w:rPr>
      </w:pPr>
      <w:r w:rsidRPr="0081118C">
        <w:rPr>
          <w:rFonts w:ascii="Open Sans" w:eastAsia="Arial" w:hAnsi="Open Sans" w:cs="Open Sans"/>
        </w:rPr>
        <w:t>Cuando así se disponga expresamente en una disposición legal.</w:t>
      </w:r>
      <w:r w:rsidRPr="0081118C">
        <w:rPr>
          <w:rFonts w:ascii="Open Sans" w:hAnsi="Open Sans" w:cs="Open Sans"/>
        </w:rPr>
        <w:tab/>
      </w:r>
    </w:p>
    <w:p w:rsidR="00E75B17" w:rsidRPr="0081118C" w:rsidRDefault="00E75B17" w:rsidP="00B43E47">
      <w:pPr>
        <w:pStyle w:val="Senseespaiat"/>
        <w:numPr>
          <w:ilvl w:val="0"/>
          <w:numId w:val="37"/>
        </w:numPr>
        <w:spacing w:before="120" w:after="120"/>
        <w:jc w:val="both"/>
        <w:rPr>
          <w:rFonts w:ascii="Open Sans" w:hAnsi="Open Sans" w:cs="Open Sans"/>
        </w:rPr>
      </w:pPr>
      <w:r w:rsidRPr="0081118C">
        <w:rPr>
          <w:rFonts w:ascii="Open Sans" w:eastAsia="Arial" w:hAnsi="Open Sans" w:cs="Open Sans"/>
        </w:rPr>
        <w:t>Sólo cuando así se disponga expresamente en una disposición legal o reglamentaria.</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46. </w:t>
      </w:r>
      <w:r w:rsidR="009D2805" w:rsidRPr="0081118C">
        <w:rPr>
          <w:rFonts w:ascii="Open Sans" w:hAnsi="Open Sans" w:cs="Open Sans"/>
        </w:rPr>
        <w:t xml:space="preserve"> </w:t>
      </w:r>
      <w:r w:rsidRPr="0081118C">
        <w:rPr>
          <w:rFonts w:ascii="Open Sans" w:eastAsia="Arial" w:hAnsi="Open Sans" w:cs="Open Sans"/>
          <w:b/>
        </w:rPr>
        <w:t>De conformidad con lo dispuesto en el artículo 8 de la Ley 40/2015, de 1 de octubre, de Régimen Jurídico del Sector Público, señale la respuesta correcta en relación con la delegación de facultades, el mandato de gestión, la delegación de firma y la sustitución:</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B43E47">
      <w:pPr>
        <w:pStyle w:val="Senseespaiat"/>
        <w:numPr>
          <w:ilvl w:val="0"/>
          <w:numId w:val="38"/>
        </w:numPr>
        <w:spacing w:before="120" w:after="120"/>
        <w:jc w:val="both"/>
        <w:rPr>
          <w:rFonts w:ascii="Open Sans" w:hAnsi="Open Sans" w:cs="Open Sans"/>
        </w:rPr>
      </w:pPr>
      <w:r w:rsidRPr="0081118C">
        <w:rPr>
          <w:rFonts w:ascii="Open Sans" w:eastAsia="Arial" w:hAnsi="Open Sans" w:cs="Open Sans"/>
        </w:rPr>
        <w:t>Implican una alteración de la titularidad de la competencia y de los elementos determinantes de su ejercicio que se prevean en cada caso.</w:t>
      </w:r>
      <w:r w:rsidRPr="0081118C">
        <w:rPr>
          <w:rFonts w:ascii="Open Sans" w:hAnsi="Open Sans" w:cs="Open Sans"/>
        </w:rPr>
        <w:tab/>
      </w:r>
    </w:p>
    <w:p w:rsidR="00E75B17" w:rsidRPr="0081118C" w:rsidRDefault="00E75B17" w:rsidP="00B43E47">
      <w:pPr>
        <w:pStyle w:val="Senseespaiat"/>
        <w:numPr>
          <w:ilvl w:val="0"/>
          <w:numId w:val="38"/>
        </w:numPr>
        <w:spacing w:before="120" w:after="120"/>
        <w:jc w:val="both"/>
        <w:rPr>
          <w:rFonts w:ascii="Open Sans" w:hAnsi="Open Sans" w:cs="Open Sans"/>
        </w:rPr>
      </w:pPr>
      <w:r w:rsidRPr="0081118C">
        <w:rPr>
          <w:rFonts w:ascii="Open Sans" w:eastAsia="Arial" w:hAnsi="Open Sans" w:cs="Open Sans"/>
        </w:rPr>
        <w:t>No suponen una alteración de la titularidad de la competencia, aunque sí de los elementos determinantes de su ejercicio que en cada caso se prev</w:t>
      </w:r>
      <w:r w:rsidR="00270F0D" w:rsidRPr="0081118C">
        <w:rPr>
          <w:rFonts w:ascii="Open Sans" w:eastAsia="Arial" w:hAnsi="Open Sans" w:cs="Open Sans"/>
        </w:rPr>
        <w:t>én.</w:t>
      </w:r>
    </w:p>
    <w:p w:rsidR="00E75B17" w:rsidRPr="0081118C" w:rsidRDefault="00E75B17" w:rsidP="00B43E47">
      <w:pPr>
        <w:pStyle w:val="Senseespaiat"/>
        <w:numPr>
          <w:ilvl w:val="0"/>
          <w:numId w:val="38"/>
        </w:numPr>
        <w:spacing w:before="120" w:after="120"/>
        <w:jc w:val="both"/>
        <w:rPr>
          <w:rFonts w:ascii="Open Sans" w:hAnsi="Open Sans" w:cs="Open Sans"/>
        </w:rPr>
      </w:pPr>
      <w:r w:rsidRPr="0081118C">
        <w:rPr>
          <w:rFonts w:ascii="Open Sans" w:eastAsia="Arial" w:hAnsi="Open Sans" w:cs="Open Sans"/>
        </w:rPr>
        <w:t>No suponen una alteración de la titularidad de la competencia, ni de los elementos determinantes de su ejercicio que se prevean en cada caso.</w:t>
      </w:r>
      <w:r w:rsidRPr="0081118C">
        <w:rPr>
          <w:rFonts w:ascii="Open Sans" w:hAnsi="Open Sans" w:cs="Open Sans"/>
        </w:rPr>
        <w:tab/>
      </w:r>
    </w:p>
    <w:p w:rsidR="00E75B17" w:rsidRPr="0081118C" w:rsidRDefault="00E75B17" w:rsidP="00B43E47">
      <w:pPr>
        <w:pStyle w:val="Senseespaiat"/>
        <w:numPr>
          <w:ilvl w:val="0"/>
          <w:numId w:val="38"/>
        </w:numPr>
        <w:spacing w:before="120" w:after="120"/>
        <w:jc w:val="both"/>
        <w:rPr>
          <w:rFonts w:ascii="Open Sans" w:hAnsi="Open Sans" w:cs="Open Sans"/>
        </w:rPr>
      </w:pPr>
      <w:r w:rsidRPr="0081118C">
        <w:rPr>
          <w:rFonts w:ascii="Open Sans" w:eastAsia="Arial" w:hAnsi="Open Sans" w:cs="Open Sans"/>
        </w:rPr>
        <w:t>Implican una alteración de la titularidad de la competencia pero no de los elementos determinantes de su ejercicio que se prevean en cada caso.</w:t>
      </w:r>
      <w:r w:rsidRPr="0081118C">
        <w:rPr>
          <w:rFonts w:ascii="Open Sans" w:hAnsi="Open Sans" w:cs="Open Sans"/>
        </w:rPr>
        <w:tab/>
      </w:r>
    </w:p>
    <w:p w:rsidR="009D2805" w:rsidRPr="0081118C" w:rsidRDefault="009D2805" w:rsidP="009D2805">
      <w:pPr>
        <w:pStyle w:val="Senseespaiat"/>
        <w:spacing w:before="120" w:after="120"/>
        <w:ind w:left="720"/>
        <w:jc w:val="both"/>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47. </w:t>
      </w:r>
      <w:r w:rsidR="009D2805" w:rsidRPr="0081118C">
        <w:rPr>
          <w:rFonts w:ascii="Open Sans" w:hAnsi="Open Sans" w:cs="Open Sans"/>
        </w:rPr>
        <w:t xml:space="preserve"> </w:t>
      </w:r>
      <w:r w:rsidRPr="0081118C">
        <w:rPr>
          <w:rFonts w:ascii="Open Sans" w:eastAsia="Arial" w:hAnsi="Open Sans" w:cs="Open Sans"/>
          <w:b/>
        </w:rPr>
        <w:t>Según dispone el artículo 18 de la ley 40/2015, de 1 de octubre, de Régimen Jurídico del Sector Público es cierto:</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B43E47">
      <w:pPr>
        <w:pStyle w:val="Senseespaiat"/>
        <w:numPr>
          <w:ilvl w:val="0"/>
          <w:numId w:val="39"/>
        </w:numPr>
        <w:spacing w:before="120" w:after="120"/>
        <w:jc w:val="both"/>
        <w:rPr>
          <w:rFonts w:ascii="Open Sans" w:hAnsi="Open Sans" w:cs="Open Sans"/>
        </w:rPr>
      </w:pPr>
      <w:r w:rsidRPr="0081118C">
        <w:rPr>
          <w:rFonts w:ascii="Open Sans" w:eastAsia="Arial" w:hAnsi="Open Sans" w:cs="Open Sans"/>
        </w:rPr>
        <w:t>Que los miembros del órgano que voten en contra o se abstengan, quedarán exentos de la responsabilidad que, en su caso, pueda derivarse de los acuerdos.</w:t>
      </w:r>
      <w:r w:rsidRPr="0081118C">
        <w:rPr>
          <w:rFonts w:ascii="Open Sans" w:hAnsi="Open Sans" w:cs="Open Sans"/>
        </w:rPr>
        <w:tab/>
      </w:r>
    </w:p>
    <w:p w:rsidR="00E75B17" w:rsidRPr="0081118C" w:rsidRDefault="00E75B17" w:rsidP="00B43E47">
      <w:pPr>
        <w:pStyle w:val="Senseespaiat"/>
        <w:numPr>
          <w:ilvl w:val="0"/>
          <w:numId w:val="39"/>
        </w:numPr>
        <w:spacing w:before="120" w:after="120"/>
        <w:jc w:val="both"/>
        <w:rPr>
          <w:rFonts w:ascii="Open Sans" w:hAnsi="Open Sans" w:cs="Open Sans"/>
        </w:rPr>
      </w:pPr>
      <w:r w:rsidRPr="0081118C">
        <w:rPr>
          <w:rFonts w:ascii="Open Sans" w:eastAsia="Arial" w:hAnsi="Open Sans" w:cs="Open Sans"/>
        </w:rPr>
        <w:t>Que no podrán grabarse las sesiones que celebre el órgano colegiado.</w:t>
      </w:r>
      <w:r w:rsidRPr="0081118C">
        <w:rPr>
          <w:rFonts w:ascii="Open Sans" w:hAnsi="Open Sans" w:cs="Open Sans"/>
        </w:rPr>
        <w:tab/>
      </w:r>
    </w:p>
    <w:p w:rsidR="00E75B17" w:rsidRPr="0081118C" w:rsidRDefault="00E75B17" w:rsidP="00B43E47">
      <w:pPr>
        <w:pStyle w:val="Senseespaiat"/>
        <w:numPr>
          <w:ilvl w:val="0"/>
          <w:numId w:val="39"/>
        </w:numPr>
        <w:spacing w:before="120" w:after="120"/>
        <w:jc w:val="both"/>
        <w:rPr>
          <w:rFonts w:ascii="Open Sans" w:hAnsi="Open Sans" w:cs="Open Sans"/>
        </w:rPr>
      </w:pPr>
      <w:r w:rsidRPr="0081118C">
        <w:rPr>
          <w:rFonts w:ascii="Open Sans" w:eastAsia="Arial" w:hAnsi="Open Sans" w:cs="Open Sans"/>
        </w:rPr>
        <w:t>Que de cada sesión que celebre el órgano colegiado se levantará acta por el s</w:t>
      </w:r>
      <w:r w:rsidR="00270F0D" w:rsidRPr="0081118C">
        <w:rPr>
          <w:rFonts w:ascii="Open Sans" w:eastAsia="Arial" w:hAnsi="Open Sans" w:cs="Open Sans"/>
        </w:rPr>
        <w:t>ecretario.</w:t>
      </w:r>
      <w:r w:rsidRPr="0081118C">
        <w:rPr>
          <w:rFonts w:ascii="Open Sans" w:hAnsi="Open Sans" w:cs="Open Sans"/>
        </w:rPr>
        <w:tab/>
      </w:r>
    </w:p>
    <w:p w:rsidR="00E75B17" w:rsidRPr="0081118C" w:rsidRDefault="00E75B17" w:rsidP="00B43E47">
      <w:pPr>
        <w:pStyle w:val="Senseespaiat"/>
        <w:numPr>
          <w:ilvl w:val="0"/>
          <w:numId w:val="39"/>
        </w:numPr>
        <w:spacing w:before="120" w:after="120"/>
        <w:jc w:val="both"/>
        <w:rPr>
          <w:rFonts w:ascii="Open Sans" w:hAnsi="Open Sans" w:cs="Open Sans"/>
        </w:rPr>
      </w:pPr>
      <w:r w:rsidRPr="0081118C">
        <w:rPr>
          <w:rFonts w:ascii="Open Sans" w:eastAsia="Arial" w:hAnsi="Open Sans" w:cs="Open Sans"/>
        </w:rPr>
        <w:t>Que el acta de cada sesión deberá aprobarse en la misma reunión o en la inmediata siguiente.</w:t>
      </w:r>
      <w:r w:rsidRPr="0081118C">
        <w:rPr>
          <w:rFonts w:ascii="Open Sans" w:hAnsi="Open Sans" w:cs="Open Sans"/>
        </w:rPr>
        <w:tab/>
      </w:r>
    </w:p>
    <w:p w:rsidR="00B43E47" w:rsidRPr="0081118C" w:rsidRDefault="00B43E47">
      <w:pPr>
        <w:rPr>
          <w:rFonts w:ascii="Open Sans" w:hAnsi="Open Sans" w:cs="Open Sans"/>
        </w:rPr>
      </w:pPr>
      <w:r w:rsidRPr="0081118C">
        <w:rPr>
          <w:rFonts w:ascii="Open Sans" w:hAnsi="Open Sans" w:cs="Open Sans"/>
        </w:rPr>
        <w:br w:type="page"/>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lastRenderedPageBreak/>
        <w:tab/>
      </w:r>
    </w:p>
    <w:p w:rsidR="002A7695" w:rsidRPr="0081118C" w:rsidRDefault="002A7695" w:rsidP="002A7695">
      <w:pPr>
        <w:pStyle w:val="Senseespaiat"/>
        <w:spacing w:before="120" w:after="120"/>
        <w:jc w:val="both"/>
        <w:rPr>
          <w:rFonts w:ascii="Open Sans" w:hAnsi="Open Sans" w:cs="Open Sans"/>
        </w:rPr>
      </w:pPr>
      <w:r w:rsidRPr="0081118C">
        <w:rPr>
          <w:rFonts w:ascii="Open Sans" w:eastAsia="Arial" w:hAnsi="Open Sans" w:cs="Open Sans"/>
          <w:b/>
        </w:rPr>
        <w:t xml:space="preserve">48. </w:t>
      </w:r>
      <w:r w:rsidRPr="0081118C">
        <w:rPr>
          <w:rFonts w:ascii="Open Sans" w:hAnsi="Open Sans" w:cs="Open Sans"/>
        </w:rPr>
        <w:t xml:space="preserve"> </w:t>
      </w:r>
      <w:r w:rsidRPr="0081118C">
        <w:rPr>
          <w:rFonts w:ascii="Open Sans" w:eastAsia="Arial" w:hAnsi="Open Sans" w:cs="Open Sans"/>
          <w:b/>
        </w:rPr>
        <w:t>Conforme al artículo 76 de la Ley 39/2015, de 1 octubre, del Procedimiento Administrativo Común de las Administraciones Públicas los interesados pueden, en cualquier momento del procedimiento antes del trámite de audiencia:</w:t>
      </w:r>
      <w:r w:rsidRPr="0081118C">
        <w:rPr>
          <w:rFonts w:ascii="Open Sans" w:hAnsi="Open Sans" w:cs="Open Sans"/>
        </w:rPr>
        <w:tab/>
      </w:r>
    </w:p>
    <w:p w:rsidR="002A7695" w:rsidRPr="0081118C" w:rsidRDefault="002A7695" w:rsidP="002A7695">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2A7695" w:rsidRPr="0081118C" w:rsidRDefault="002A7695" w:rsidP="00B43E47">
      <w:pPr>
        <w:pStyle w:val="Senseespaiat"/>
        <w:numPr>
          <w:ilvl w:val="0"/>
          <w:numId w:val="65"/>
        </w:numPr>
        <w:spacing w:before="120" w:after="120"/>
        <w:jc w:val="both"/>
        <w:rPr>
          <w:rFonts w:ascii="Open Sans" w:hAnsi="Open Sans" w:cs="Open Sans"/>
        </w:rPr>
      </w:pPr>
      <w:r w:rsidRPr="0081118C">
        <w:rPr>
          <w:rFonts w:ascii="Open Sans" w:eastAsia="Arial" w:hAnsi="Open Sans" w:cs="Open Sans"/>
        </w:rPr>
        <w:t>Aducir la infracción de derechos siempre que se trate de Derechos Fundamentales que impidan la continuación del procedimiento.</w:t>
      </w:r>
      <w:r w:rsidRPr="0081118C">
        <w:rPr>
          <w:rFonts w:ascii="Open Sans" w:hAnsi="Open Sans" w:cs="Open Sans"/>
        </w:rPr>
        <w:tab/>
      </w:r>
    </w:p>
    <w:p w:rsidR="002A7695" w:rsidRPr="0081118C" w:rsidRDefault="002A7695" w:rsidP="00B43E47">
      <w:pPr>
        <w:pStyle w:val="Senseespaiat"/>
        <w:numPr>
          <w:ilvl w:val="0"/>
          <w:numId w:val="65"/>
        </w:numPr>
        <w:spacing w:before="120" w:after="120"/>
        <w:jc w:val="both"/>
        <w:rPr>
          <w:rFonts w:ascii="Open Sans" w:hAnsi="Open Sans" w:cs="Open Sans"/>
        </w:rPr>
      </w:pPr>
      <w:r w:rsidRPr="0081118C">
        <w:rPr>
          <w:rFonts w:ascii="Open Sans" w:eastAsia="Arial" w:hAnsi="Open Sans" w:cs="Open Sans"/>
        </w:rPr>
        <w:t>Aducir alegaciones y aportar documentos u otros elementos d</w:t>
      </w:r>
      <w:r w:rsidR="00270F0D" w:rsidRPr="0081118C">
        <w:rPr>
          <w:rFonts w:ascii="Open Sans" w:eastAsia="Arial" w:hAnsi="Open Sans" w:cs="Open Sans"/>
        </w:rPr>
        <w:t>e juicio.</w:t>
      </w:r>
      <w:r w:rsidRPr="0081118C">
        <w:rPr>
          <w:rFonts w:ascii="Open Sans" w:hAnsi="Open Sans" w:cs="Open Sans"/>
        </w:rPr>
        <w:tab/>
      </w:r>
    </w:p>
    <w:p w:rsidR="002A7695" w:rsidRPr="0081118C" w:rsidRDefault="002A7695" w:rsidP="00B43E47">
      <w:pPr>
        <w:pStyle w:val="Senseespaiat"/>
        <w:numPr>
          <w:ilvl w:val="0"/>
          <w:numId w:val="65"/>
        </w:numPr>
        <w:spacing w:before="120" w:after="120"/>
        <w:jc w:val="both"/>
        <w:rPr>
          <w:rFonts w:ascii="Open Sans" w:hAnsi="Open Sans" w:cs="Open Sans"/>
        </w:rPr>
      </w:pPr>
      <w:r w:rsidRPr="0081118C">
        <w:rPr>
          <w:rFonts w:ascii="Open Sans" w:eastAsia="Arial" w:hAnsi="Open Sans" w:cs="Open Sans"/>
        </w:rPr>
        <w:t>Solicitar el recibimiento a prueba.</w:t>
      </w:r>
      <w:r w:rsidRPr="0081118C">
        <w:rPr>
          <w:rFonts w:ascii="Open Sans" w:hAnsi="Open Sans" w:cs="Open Sans"/>
        </w:rPr>
        <w:tab/>
      </w:r>
    </w:p>
    <w:p w:rsidR="002A7695" w:rsidRPr="0081118C" w:rsidRDefault="002A7695" w:rsidP="00B43E47">
      <w:pPr>
        <w:pStyle w:val="Senseespaiat"/>
        <w:numPr>
          <w:ilvl w:val="0"/>
          <w:numId w:val="65"/>
        </w:numPr>
        <w:spacing w:before="120" w:after="120"/>
        <w:jc w:val="both"/>
        <w:rPr>
          <w:rFonts w:ascii="Open Sans" w:hAnsi="Open Sans" w:cs="Open Sans"/>
        </w:rPr>
      </w:pPr>
      <w:r w:rsidRPr="0081118C">
        <w:rPr>
          <w:rFonts w:ascii="Open Sans" w:eastAsia="Arial" w:hAnsi="Open Sans" w:cs="Open Sans"/>
        </w:rPr>
        <w:t>Interesar la emisión de un informe del departamento competente.</w:t>
      </w:r>
      <w:r w:rsidRPr="0081118C">
        <w:rPr>
          <w:rFonts w:ascii="Open Sans" w:hAnsi="Open Sans" w:cs="Open Sans"/>
        </w:rPr>
        <w:tab/>
      </w:r>
    </w:p>
    <w:p w:rsidR="00B43E47" w:rsidRPr="0081118C" w:rsidRDefault="00B43E47" w:rsidP="009E59B2">
      <w:pPr>
        <w:pStyle w:val="Senseespaiat"/>
        <w:spacing w:before="120" w:after="120"/>
        <w:jc w:val="both"/>
        <w:rPr>
          <w:rFonts w:ascii="Open Sans" w:eastAsia="Arial" w:hAnsi="Open Sans" w:cs="Open Sans"/>
          <w:b/>
        </w:rPr>
      </w:pPr>
    </w:p>
    <w:p w:rsidR="009E59B2" w:rsidRPr="0081118C" w:rsidRDefault="009E59B2" w:rsidP="009E59B2">
      <w:pPr>
        <w:pStyle w:val="Senseespaiat"/>
        <w:spacing w:before="120" w:after="120"/>
        <w:jc w:val="both"/>
        <w:rPr>
          <w:rFonts w:ascii="Open Sans" w:hAnsi="Open Sans" w:cs="Open Sans"/>
        </w:rPr>
      </w:pPr>
      <w:r w:rsidRPr="0081118C">
        <w:rPr>
          <w:rFonts w:ascii="Open Sans" w:eastAsia="Arial" w:hAnsi="Open Sans" w:cs="Open Sans"/>
          <w:b/>
        </w:rPr>
        <w:t xml:space="preserve">49. </w:t>
      </w:r>
      <w:r w:rsidRPr="0081118C">
        <w:rPr>
          <w:rFonts w:ascii="Open Sans" w:hAnsi="Open Sans" w:cs="Open Sans"/>
        </w:rPr>
        <w:t xml:space="preserve"> </w:t>
      </w:r>
      <w:r w:rsidRPr="0081118C">
        <w:rPr>
          <w:rFonts w:ascii="Open Sans" w:eastAsia="Arial" w:hAnsi="Open Sans" w:cs="Open Sans"/>
          <w:b/>
        </w:rPr>
        <w:t>De acuerdo con lo previsto en el artículo 46 de la Ley 40/2015, de 1 de octubre, de Régimen jurídico del Sector Público:</w:t>
      </w:r>
      <w:r w:rsidRPr="0081118C">
        <w:rPr>
          <w:rFonts w:ascii="Open Sans" w:hAnsi="Open Sans" w:cs="Open Sans"/>
        </w:rPr>
        <w:tab/>
      </w:r>
    </w:p>
    <w:p w:rsidR="009E59B2" w:rsidRPr="0081118C" w:rsidRDefault="009E59B2" w:rsidP="009E59B2">
      <w:pPr>
        <w:pStyle w:val="Senseespaiat"/>
        <w:spacing w:before="120" w:after="120"/>
        <w:jc w:val="both"/>
        <w:rPr>
          <w:rFonts w:ascii="Open Sans" w:hAnsi="Open Sans" w:cs="Open Sans"/>
        </w:rPr>
      </w:pPr>
    </w:p>
    <w:p w:rsidR="009E59B2" w:rsidRPr="0081118C" w:rsidRDefault="009E59B2" w:rsidP="00B43E47">
      <w:pPr>
        <w:pStyle w:val="Senseespaiat"/>
        <w:numPr>
          <w:ilvl w:val="0"/>
          <w:numId w:val="66"/>
        </w:numPr>
        <w:spacing w:before="120" w:after="120"/>
        <w:jc w:val="both"/>
        <w:rPr>
          <w:rFonts w:ascii="Open Sans" w:hAnsi="Open Sans" w:cs="Open Sans"/>
        </w:rPr>
      </w:pPr>
      <w:r w:rsidRPr="0081118C">
        <w:rPr>
          <w:rFonts w:ascii="Open Sans" w:eastAsia="Arial" w:hAnsi="Open Sans" w:cs="Open Sans"/>
        </w:rPr>
        <w:t>Deben conservar en soporte electrónico todos los documentos que formen parte de un expedien</w:t>
      </w:r>
      <w:r w:rsidR="00270F0D" w:rsidRPr="0081118C">
        <w:rPr>
          <w:rFonts w:ascii="Open Sans" w:eastAsia="Arial" w:hAnsi="Open Sans" w:cs="Open Sans"/>
        </w:rPr>
        <w:t>te administrativo.</w:t>
      </w:r>
      <w:r w:rsidRPr="0081118C">
        <w:rPr>
          <w:rFonts w:ascii="Open Sans" w:hAnsi="Open Sans" w:cs="Open Sans"/>
        </w:rPr>
        <w:tab/>
      </w:r>
    </w:p>
    <w:p w:rsidR="009E59B2" w:rsidRPr="0081118C" w:rsidRDefault="009E59B2" w:rsidP="00B43E47">
      <w:pPr>
        <w:pStyle w:val="Senseespaiat"/>
        <w:numPr>
          <w:ilvl w:val="0"/>
          <w:numId w:val="66"/>
        </w:numPr>
        <w:spacing w:before="120" w:after="120"/>
        <w:jc w:val="both"/>
        <w:rPr>
          <w:rFonts w:ascii="Open Sans" w:hAnsi="Open Sans" w:cs="Open Sans"/>
        </w:rPr>
      </w:pPr>
      <w:r w:rsidRPr="0081118C">
        <w:rPr>
          <w:rFonts w:ascii="Open Sans" w:eastAsia="Arial" w:hAnsi="Open Sans" w:cs="Open Sans"/>
        </w:rPr>
        <w:t>Deben conservar en formato electrónico aquellos documentos que sean relevantes para la resolución adoptada en el expediente administrativo.</w:t>
      </w:r>
      <w:r w:rsidRPr="0081118C">
        <w:rPr>
          <w:rFonts w:ascii="Open Sans" w:hAnsi="Open Sans" w:cs="Open Sans"/>
        </w:rPr>
        <w:tab/>
      </w:r>
    </w:p>
    <w:p w:rsidR="009E59B2" w:rsidRPr="0081118C" w:rsidRDefault="009E59B2" w:rsidP="00B43E47">
      <w:pPr>
        <w:pStyle w:val="Senseespaiat"/>
        <w:numPr>
          <w:ilvl w:val="0"/>
          <w:numId w:val="66"/>
        </w:numPr>
        <w:spacing w:before="120" w:after="120"/>
        <w:jc w:val="both"/>
        <w:rPr>
          <w:rFonts w:ascii="Open Sans" w:hAnsi="Open Sans" w:cs="Open Sans"/>
        </w:rPr>
      </w:pPr>
      <w:r w:rsidRPr="0081118C">
        <w:rPr>
          <w:rFonts w:ascii="Open Sans" w:eastAsia="Arial" w:hAnsi="Open Sans" w:cs="Open Sans"/>
        </w:rPr>
        <w:t>Deben conservar en soporte electrónico sólo las resoluciones que pongan fin al expediente administrativo.</w:t>
      </w:r>
      <w:r w:rsidRPr="0081118C">
        <w:rPr>
          <w:rFonts w:ascii="Open Sans" w:hAnsi="Open Sans" w:cs="Open Sans"/>
        </w:rPr>
        <w:tab/>
      </w:r>
    </w:p>
    <w:p w:rsidR="009E59B2" w:rsidRPr="0081118C" w:rsidRDefault="009E59B2" w:rsidP="00B43E47">
      <w:pPr>
        <w:pStyle w:val="Senseespaiat"/>
        <w:numPr>
          <w:ilvl w:val="0"/>
          <w:numId w:val="66"/>
        </w:numPr>
        <w:spacing w:before="120" w:after="120"/>
        <w:jc w:val="both"/>
        <w:rPr>
          <w:rFonts w:ascii="Open Sans" w:hAnsi="Open Sans" w:cs="Open Sans"/>
        </w:rPr>
      </w:pPr>
      <w:r w:rsidRPr="0081118C">
        <w:rPr>
          <w:rFonts w:ascii="Open Sans" w:eastAsia="Arial" w:hAnsi="Open Sans" w:cs="Open Sans"/>
        </w:rPr>
        <w:t>No están obligadas a conservar los documentos en soporte electrónico más allá del plazo de cuatro años.</w:t>
      </w:r>
      <w:r w:rsidRPr="0081118C">
        <w:rPr>
          <w:rFonts w:ascii="Open Sans" w:hAnsi="Open Sans" w:cs="Open Sans"/>
        </w:rPr>
        <w:tab/>
      </w:r>
    </w:p>
    <w:p w:rsidR="009E59B2" w:rsidRPr="0081118C" w:rsidRDefault="009E59B2" w:rsidP="009E59B2">
      <w:pPr>
        <w:pStyle w:val="Senseespaiat"/>
        <w:spacing w:before="120" w:after="120"/>
        <w:jc w:val="both"/>
        <w:rPr>
          <w:rFonts w:ascii="Open Sans" w:hAnsi="Open Sans" w:cs="Open Sans"/>
        </w:rPr>
      </w:pPr>
    </w:p>
    <w:p w:rsidR="009E59B2" w:rsidRPr="0081118C" w:rsidRDefault="009E59B2" w:rsidP="009E59B2">
      <w:pPr>
        <w:pStyle w:val="Senseespaiat"/>
        <w:spacing w:before="120" w:after="120"/>
        <w:jc w:val="both"/>
        <w:rPr>
          <w:rFonts w:ascii="Open Sans" w:hAnsi="Open Sans" w:cs="Open Sans"/>
        </w:rPr>
      </w:pPr>
      <w:r w:rsidRPr="0081118C">
        <w:rPr>
          <w:rFonts w:ascii="Open Sans" w:eastAsia="Arial" w:hAnsi="Open Sans" w:cs="Open Sans"/>
          <w:b/>
        </w:rPr>
        <w:t xml:space="preserve">50. </w:t>
      </w:r>
      <w:r w:rsidRPr="0081118C">
        <w:rPr>
          <w:rFonts w:ascii="Open Sans" w:hAnsi="Open Sans" w:cs="Open Sans"/>
        </w:rPr>
        <w:t xml:space="preserve"> </w:t>
      </w:r>
      <w:r w:rsidRPr="0081118C">
        <w:rPr>
          <w:rFonts w:ascii="Open Sans" w:eastAsia="Arial" w:hAnsi="Open Sans" w:cs="Open Sans"/>
          <w:b/>
        </w:rPr>
        <w:t>En caso de que una sede electrónica contenga un enlace o vínculo a otra sede, indique quién sería el responsable de la integridad, veracidad y actualización de la información o procedimientos que figuren en la misma:</w:t>
      </w:r>
      <w:r w:rsidRPr="0081118C">
        <w:rPr>
          <w:rFonts w:ascii="Open Sans" w:hAnsi="Open Sans" w:cs="Open Sans"/>
        </w:rPr>
        <w:tab/>
      </w:r>
    </w:p>
    <w:p w:rsidR="009E59B2" w:rsidRPr="0081118C" w:rsidRDefault="009E59B2" w:rsidP="009E59B2">
      <w:pPr>
        <w:pStyle w:val="Senseespaiat"/>
        <w:spacing w:before="120" w:after="120"/>
        <w:jc w:val="both"/>
        <w:rPr>
          <w:rFonts w:ascii="Open Sans" w:hAnsi="Open Sans" w:cs="Open Sans"/>
        </w:rPr>
      </w:pPr>
    </w:p>
    <w:p w:rsidR="009E59B2" w:rsidRPr="0081118C" w:rsidRDefault="009E59B2" w:rsidP="00B43E47">
      <w:pPr>
        <w:pStyle w:val="Senseespaiat"/>
        <w:numPr>
          <w:ilvl w:val="0"/>
          <w:numId w:val="67"/>
        </w:numPr>
        <w:spacing w:before="120" w:after="120"/>
        <w:jc w:val="both"/>
        <w:rPr>
          <w:rFonts w:ascii="Open Sans" w:hAnsi="Open Sans" w:cs="Open Sans"/>
        </w:rPr>
      </w:pPr>
      <w:r w:rsidRPr="0081118C">
        <w:rPr>
          <w:rFonts w:ascii="Open Sans" w:eastAsia="Arial" w:hAnsi="Open Sans" w:cs="Open Sans"/>
        </w:rPr>
        <w:t>Sería el titular de la sede que contiene el enlace o vínculo a la otra sede.</w:t>
      </w:r>
      <w:r w:rsidRPr="0081118C">
        <w:rPr>
          <w:rFonts w:ascii="Open Sans" w:hAnsi="Open Sans" w:cs="Open Sans"/>
        </w:rPr>
        <w:tab/>
      </w:r>
    </w:p>
    <w:p w:rsidR="009E59B2" w:rsidRPr="0081118C" w:rsidRDefault="009E59B2" w:rsidP="00B43E47">
      <w:pPr>
        <w:pStyle w:val="Senseespaiat"/>
        <w:numPr>
          <w:ilvl w:val="0"/>
          <w:numId w:val="67"/>
        </w:numPr>
        <w:spacing w:before="120" w:after="120"/>
        <w:jc w:val="both"/>
        <w:rPr>
          <w:rFonts w:ascii="Open Sans" w:hAnsi="Open Sans" w:cs="Open Sans"/>
        </w:rPr>
      </w:pPr>
      <w:r w:rsidRPr="0081118C">
        <w:rPr>
          <w:rFonts w:ascii="Open Sans" w:eastAsia="Arial" w:hAnsi="Open Sans" w:cs="Open Sans"/>
        </w:rPr>
        <w:t xml:space="preserve">Sería el titular de la sede a la que se ha accedido mediante el enlace o </w:t>
      </w:r>
      <w:r w:rsidR="00270F0D" w:rsidRPr="0081118C">
        <w:rPr>
          <w:rFonts w:ascii="Open Sans" w:eastAsia="Arial" w:hAnsi="Open Sans" w:cs="Open Sans"/>
        </w:rPr>
        <w:t>vínculo.</w:t>
      </w:r>
      <w:r w:rsidRPr="0081118C">
        <w:rPr>
          <w:rFonts w:ascii="Open Sans" w:hAnsi="Open Sans" w:cs="Open Sans"/>
        </w:rPr>
        <w:tab/>
      </w:r>
    </w:p>
    <w:p w:rsidR="009E59B2" w:rsidRPr="0081118C" w:rsidRDefault="009E59B2" w:rsidP="00B43E47">
      <w:pPr>
        <w:pStyle w:val="Senseespaiat"/>
        <w:numPr>
          <w:ilvl w:val="0"/>
          <w:numId w:val="67"/>
        </w:numPr>
        <w:spacing w:before="120" w:after="120"/>
        <w:jc w:val="both"/>
        <w:rPr>
          <w:rFonts w:ascii="Open Sans" w:hAnsi="Open Sans" w:cs="Open Sans"/>
        </w:rPr>
      </w:pPr>
      <w:r w:rsidRPr="0081118C">
        <w:rPr>
          <w:rFonts w:ascii="Open Sans" w:eastAsia="Arial" w:hAnsi="Open Sans" w:cs="Open Sans"/>
        </w:rPr>
        <w:t>Serían responsables los titulares de ambas sedes electrónicas.</w:t>
      </w:r>
      <w:r w:rsidRPr="0081118C">
        <w:rPr>
          <w:rFonts w:ascii="Open Sans" w:hAnsi="Open Sans" w:cs="Open Sans"/>
        </w:rPr>
        <w:tab/>
      </w:r>
    </w:p>
    <w:p w:rsidR="009E59B2" w:rsidRPr="0081118C" w:rsidRDefault="009E59B2" w:rsidP="00B43E47">
      <w:pPr>
        <w:pStyle w:val="Senseespaiat"/>
        <w:numPr>
          <w:ilvl w:val="0"/>
          <w:numId w:val="67"/>
        </w:numPr>
        <w:spacing w:before="120" w:after="120"/>
        <w:jc w:val="both"/>
        <w:rPr>
          <w:rFonts w:ascii="Open Sans" w:hAnsi="Open Sans" w:cs="Open Sans"/>
        </w:rPr>
      </w:pPr>
      <w:r w:rsidRPr="0081118C">
        <w:rPr>
          <w:rFonts w:ascii="Open Sans" w:eastAsia="Arial" w:hAnsi="Open Sans" w:cs="Open Sans"/>
        </w:rPr>
        <w:t>Sería responsable el titular de la sede que contiene el enlace o vínculo a la otra sede siempre y cuando correspondan a la misma Comunidad Autónoma.</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51. </w:t>
      </w:r>
      <w:r w:rsidR="00002E0C" w:rsidRPr="0081118C">
        <w:rPr>
          <w:rFonts w:ascii="Open Sans" w:hAnsi="Open Sans" w:cs="Open Sans"/>
        </w:rPr>
        <w:t xml:space="preserve"> </w:t>
      </w:r>
      <w:r w:rsidRPr="0081118C">
        <w:rPr>
          <w:rFonts w:ascii="Open Sans" w:eastAsia="Arial" w:hAnsi="Open Sans" w:cs="Open Sans"/>
          <w:b/>
        </w:rPr>
        <w:t>Según el art. 117.1 de la Ley 39/2015, de 1 de octubre, del procedimiento administrativo común de las administraciones públicas, la interposición de cualquier recurso:</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B43E47">
      <w:pPr>
        <w:pStyle w:val="Senseespaiat"/>
        <w:numPr>
          <w:ilvl w:val="0"/>
          <w:numId w:val="40"/>
        </w:numPr>
        <w:spacing w:before="120" w:after="120"/>
        <w:jc w:val="both"/>
        <w:rPr>
          <w:rFonts w:ascii="Open Sans" w:hAnsi="Open Sans" w:cs="Open Sans"/>
        </w:rPr>
      </w:pPr>
      <w:r w:rsidRPr="0081118C">
        <w:rPr>
          <w:rFonts w:ascii="Open Sans" w:eastAsia="Arial" w:hAnsi="Open Sans" w:cs="Open Sans"/>
        </w:rPr>
        <w:t>Suspenderá la ejecución del acto impugnado.</w:t>
      </w:r>
      <w:r w:rsidRPr="0081118C">
        <w:rPr>
          <w:rFonts w:ascii="Open Sans" w:hAnsi="Open Sans" w:cs="Open Sans"/>
        </w:rPr>
        <w:tab/>
      </w:r>
    </w:p>
    <w:p w:rsidR="00E75B17" w:rsidRPr="0081118C" w:rsidRDefault="00E75B17" w:rsidP="00B43E47">
      <w:pPr>
        <w:pStyle w:val="Senseespaiat"/>
        <w:numPr>
          <w:ilvl w:val="0"/>
          <w:numId w:val="40"/>
        </w:numPr>
        <w:spacing w:before="120" w:after="120"/>
        <w:jc w:val="both"/>
        <w:rPr>
          <w:rFonts w:ascii="Open Sans" w:hAnsi="Open Sans" w:cs="Open Sans"/>
        </w:rPr>
      </w:pPr>
      <w:r w:rsidRPr="0081118C">
        <w:rPr>
          <w:rFonts w:ascii="Open Sans" w:eastAsia="Arial" w:hAnsi="Open Sans" w:cs="Open Sans"/>
        </w:rPr>
        <w:t>No suspenderá la ejecución del acto impugnado, excepto en los casos en que una disposición establ</w:t>
      </w:r>
      <w:r w:rsidR="00270F0D" w:rsidRPr="0081118C">
        <w:rPr>
          <w:rFonts w:ascii="Open Sans" w:eastAsia="Arial" w:hAnsi="Open Sans" w:cs="Open Sans"/>
        </w:rPr>
        <w:t>ezca lo contrario.</w:t>
      </w:r>
      <w:r w:rsidRPr="0081118C">
        <w:rPr>
          <w:rFonts w:ascii="Open Sans" w:hAnsi="Open Sans" w:cs="Open Sans"/>
        </w:rPr>
        <w:tab/>
      </w:r>
    </w:p>
    <w:p w:rsidR="00E75B17" w:rsidRPr="0081118C" w:rsidRDefault="00E75B17" w:rsidP="00B43E47">
      <w:pPr>
        <w:pStyle w:val="Senseespaiat"/>
        <w:numPr>
          <w:ilvl w:val="0"/>
          <w:numId w:val="40"/>
        </w:numPr>
        <w:spacing w:before="120" w:after="120"/>
        <w:jc w:val="both"/>
        <w:rPr>
          <w:rFonts w:ascii="Open Sans" w:hAnsi="Open Sans" w:cs="Open Sans"/>
        </w:rPr>
      </w:pPr>
      <w:r w:rsidRPr="0081118C">
        <w:rPr>
          <w:rFonts w:ascii="Open Sans" w:eastAsia="Arial" w:hAnsi="Open Sans" w:cs="Open Sans"/>
        </w:rPr>
        <w:t>No suspenderá la ejecución del acto impugnado.</w:t>
      </w:r>
      <w:r w:rsidRPr="0081118C">
        <w:rPr>
          <w:rFonts w:ascii="Open Sans" w:hAnsi="Open Sans" w:cs="Open Sans"/>
        </w:rPr>
        <w:tab/>
      </w:r>
    </w:p>
    <w:p w:rsidR="00E75B17" w:rsidRPr="0081118C" w:rsidRDefault="00E75B17" w:rsidP="00B43E47">
      <w:pPr>
        <w:pStyle w:val="Senseespaiat"/>
        <w:numPr>
          <w:ilvl w:val="0"/>
          <w:numId w:val="40"/>
        </w:numPr>
        <w:spacing w:before="120" w:after="120"/>
        <w:jc w:val="both"/>
        <w:rPr>
          <w:rFonts w:ascii="Open Sans" w:hAnsi="Open Sans" w:cs="Open Sans"/>
        </w:rPr>
      </w:pPr>
      <w:r w:rsidRPr="0081118C">
        <w:rPr>
          <w:rFonts w:ascii="Open Sans" w:eastAsia="Arial" w:hAnsi="Open Sans" w:cs="Open Sans"/>
        </w:rPr>
        <w:t>Suspenderá la ejecución del acto impugnado, excepto en los casos en que una disposición establezca lo contrario.</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lastRenderedPageBreak/>
        <w:t xml:space="preserve">52. </w:t>
      </w:r>
      <w:r w:rsidR="00002E0C" w:rsidRPr="0081118C">
        <w:rPr>
          <w:rFonts w:ascii="Open Sans" w:hAnsi="Open Sans" w:cs="Open Sans"/>
        </w:rPr>
        <w:t xml:space="preserve"> </w:t>
      </w:r>
      <w:r w:rsidRPr="0081118C">
        <w:rPr>
          <w:rFonts w:ascii="Open Sans" w:eastAsia="Arial" w:hAnsi="Open Sans" w:cs="Open Sans"/>
          <w:b/>
        </w:rPr>
        <w:t>Según el art. 55.1 de la Ley 39/2015, de 1 de octubre, del procedimiento administrativo común de las administraciones públicas, el período de información o actuaciones previas se puede abrir:</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B43E47">
      <w:pPr>
        <w:pStyle w:val="Senseespaiat"/>
        <w:numPr>
          <w:ilvl w:val="0"/>
          <w:numId w:val="41"/>
        </w:numPr>
        <w:spacing w:before="120" w:after="120"/>
        <w:jc w:val="both"/>
        <w:rPr>
          <w:rFonts w:ascii="Open Sans" w:hAnsi="Open Sans" w:cs="Open Sans"/>
        </w:rPr>
      </w:pPr>
      <w:r w:rsidRPr="0081118C">
        <w:rPr>
          <w:rFonts w:ascii="Open Sans" w:eastAsia="Arial" w:hAnsi="Open Sans" w:cs="Open Sans"/>
        </w:rPr>
        <w:t xml:space="preserve">Con anterioridad al inicio </w:t>
      </w:r>
      <w:r w:rsidR="00270F0D" w:rsidRPr="0081118C">
        <w:rPr>
          <w:rFonts w:ascii="Open Sans" w:eastAsia="Arial" w:hAnsi="Open Sans" w:cs="Open Sans"/>
        </w:rPr>
        <w:t>del procedimiento.</w:t>
      </w:r>
    </w:p>
    <w:p w:rsidR="00002E0C" w:rsidRPr="0081118C" w:rsidRDefault="00E75B17" w:rsidP="00B43E47">
      <w:pPr>
        <w:pStyle w:val="Senseespaiat"/>
        <w:numPr>
          <w:ilvl w:val="0"/>
          <w:numId w:val="41"/>
        </w:numPr>
        <w:spacing w:before="120" w:after="120"/>
        <w:jc w:val="both"/>
        <w:rPr>
          <w:rFonts w:ascii="Open Sans" w:hAnsi="Open Sans" w:cs="Open Sans"/>
        </w:rPr>
      </w:pPr>
      <w:r w:rsidRPr="0081118C">
        <w:rPr>
          <w:rFonts w:ascii="Open Sans" w:eastAsia="Arial" w:hAnsi="Open Sans" w:cs="Open Sans"/>
        </w:rPr>
        <w:t>Con anterioridad o durante el procedimiento.</w:t>
      </w:r>
      <w:r w:rsidRPr="0081118C">
        <w:rPr>
          <w:rFonts w:ascii="Open Sans" w:hAnsi="Open Sans" w:cs="Open Sans"/>
        </w:rPr>
        <w:tab/>
      </w:r>
    </w:p>
    <w:p w:rsidR="00002E0C" w:rsidRPr="0081118C" w:rsidRDefault="00E75B17" w:rsidP="00B43E47">
      <w:pPr>
        <w:pStyle w:val="Senseespaiat"/>
        <w:numPr>
          <w:ilvl w:val="0"/>
          <w:numId w:val="41"/>
        </w:numPr>
        <w:spacing w:before="120" w:after="120"/>
        <w:jc w:val="both"/>
        <w:rPr>
          <w:rFonts w:ascii="Open Sans" w:hAnsi="Open Sans" w:cs="Open Sans"/>
        </w:rPr>
      </w:pPr>
      <w:r w:rsidRPr="0081118C">
        <w:rPr>
          <w:rFonts w:ascii="Open Sans" w:eastAsia="Arial" w:hAnsi="Open Sans" w:cs="Open Sans"/>
        </w:rPr>
        <w:t>Con anterioridad, durante o una vez finalizado el procedimiento.</w:t>
      </w:r>
      <w:r w:rsidRPr="0081118C">
        <w:rPr>
          <w:rFonts w:ascii="Open Sans" w:hAnsi="Open Sans" w:cs="Open Sans"/>
        </w:rPr>
        <w:tab/>
      </w:r>
    </w:p>
    <w:p w:rsidR="00E75B17" w:rsidRPr="0081118C" w:rsidRDefault="00E75B17" w:rsidP="00B43E47">
      <w:pPr>
        <w:pStyle w:val="Senseespaiat"/>
        <w:numPr>
          <w:ilvl w:val="0"/>
          <w:numId w:val="41"/>
        </w:numPr>
        <w:spacing w:before="120" w:after="120"/>
        <w:jc w:val="both"/>
        <w:rPr>
          <w:rFonts w:ascii="Open Sans" w:hAnsi="Open Sans" w:cs="Open Sans"/>
        </w:rPr>
      </w:pPr>
      <w:r w:rsidRPr="0081118C">
        <w:rPr>
          <w:rFonts w:ascii="Open Sans" w:eastAsia="Arial" w:hAnsi="Open Sans" w:cs="Open Sans"/>
        </w:rPr>
        <w:t>Después del inicio del procedimiento y antes de la apertura del período de prueba.</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53. </w:t>
      </w:r>
      <w:r w:rsidR="00002E0C" w:rsidRPr="0081118C">
        <w:rPr>
          <w:rFonts w:ascii="Open Sans" w:hAnsi="Open Sans" w:cs="Open Sans"/>
        </w:rPr>
        <w:t xml:space="preserve"> </w:t>
      </w:r>
      <w:r w:rsidRPr="0081118C">
        <w:rPr>
          <w:rFonts w:ascii="Open Sans" w:eastAsia="Arial" w:hAnsi="Open Sans" w:cs="Open Sans"/>
          <w:b/>
        </w:rPr>
        <w:t>Según el art. 77.1 de la Ley 39/2015, de 1 de octubre, del procedimiento administrativo común de las administraciones públicas, la valoración de la prueba se realizará:</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B43E47">
      <w:pPr>
        <w:pStyle w:val="Senseespaiat"/>
        <w:numPr>
          <w:ilvl w:val="0"/>
          <w:numId w:val="42"/>
        </w:numPr>
        <w:spacing w:before="120" w:after="120"/>
        <w:jc w:val="both"/>
        <w:rPr>
          <w:rFonts w:ascii="Open Sans" w:hAnsi="Open Sans" w:cs="Open Sans"/>
        </w:rPr>
      </w:pPr>
      <w:r w:rsidRPr="0081118C">
        <w:rPr>
          <w:rFonts w:ascii="Open Sans" w:eastAsia="Arial" w:hAnsi="Open Sans" w:cs="Open Sans"/>
        </w:rPr>
        <w:t>De acuerdo con las formas admitidas en Derecho.</w:t>
      </w:r>
      <w:r w:rsidRPr="0081118C">
        <w:rPr>
          <w:rFonts w:ascii="Open Sans" w:hAnsi="Open Sans" w:cs="Open Sans"/>
        </w:rPr>
        <w:tab/>
      </w:r>
    </w:p>
    <w:p w:rsidR="00002E0C" w:rsidRPr="0081118C" w:rsidRDefault="00E75B17" w:rsidP="00B43E47">
      <w:pPr>
        <w:pStyle w:val="Senseespaiat"/>
        <w:numPr>
          <w:ilvl w:val="0"/>
          <w:numId w:val="42"/>
        </w:numPr>
        <w:spacing w:before="120" w:after="120"/>
        <w:jc w:val="both"/>
        <w:rPr>
          <w:rFonts w:ascii="Open Sans" w:hAnsi="Open Sans" w:cs="Open Sans"/>
        </w:rPr>
      </w:pPr>
      <w:r w:rsidRPr="0081118C">
        <w:rPr>
          <w:rFonts w:ascii="Open Sans" w:eastAsia="Arial" w:hAnsi="Open Sans" w:cs="Open Sans"/>
        </w:rPr>
        <w:t>De acuerdo con los criterios establecidos en la Ley 1/2000, de 7 de enero, de Enj</w:t>
      </w:r>
      <w:r w:rsidR="00270F0D" w:rsidRPr="0081118C">
        <w:rPr>
          <w:rFonts w:ascii="Open Sans" w:eastAsia="Arial" w:hAnsi="Open Sans" w:cs="Open Sans"/>
        </w:rPr>
        <w:t>uiciamiento Civil.</w:t>
      </w:r>
    </w:p>
    <w:p w:rsidR="00E75B17" w:rsidRPr="0081118C" w:rsidRDefault="00E75B17" w:rsidP="00B43E47">
      <w:pPr>
        <w:pStyle w:val="Senseespaiat"/>
        <w:numPr>
          <w:ilvl w:val="0"/>
          <w:numId w:val="42"/>
        </w:numPr>
        <w:spacing w:before="120" w:after="120"/>
        <w:jc w:val="both"/>
        <w:rPr>
          <w:rFonts w:ascii="Open Sans" w:hAnsi="Open Sans" w:cs="Open Sans"/>
        </w:rPr>
      </w:pPr>
      <w:r w:rsidRPr="0081118C">
        <w:rPr>
          <w:rFonts w:ascii="Open Sans" w:eastAsia="Arial" w:hAnsi="Open Sans" w:cs="Open Sans"/>
        </w:rPr>
        <w:t>De acuerdo con la ley, la costumbre y los principios generales del Derecho.</w:t>
      </w:r>
      <w:r w:rsidRPr="0081118C">
        <w:rPr>
          <w:rFonts w:ascii="Open Sans" w:hAnsi="Open Sans" w:cs="Open Sans"/>
        </w:rPr>
        <w:tab/>
      </w:r>
    </w:p>
    <w:p w:rsidR="00E75B17" w:rsidRPr="0081118C" w:rsidRDefault="00E75B17" w:rsidP="00B43E47">
      <w:pPr>
        <w:pStyle w:val="Senseespaiat"/>
        <w:numPr>
          <w:ilvl w:val="0"/>
          <w:numId w:val="42"/>
        </w:numPr>
        <w:spacing w:before="120" w:after="120"/>
        <w:jc w:val="both"/>
        <w:rPr>
          <w:rFonts w:ascii="Open Sans" w:hAnsi="Open Sans" w:cs="Open Sans"/>
        </w:rPr>
      </w:pPr>
      <w:r w:rsidRPr="0081118C">
        <w:rPr>
          <w:rFonts w:ascii="Open Sans" w:eastAsia="Arial" w:hAnsi="Open Sans" w:cs="Open Sans"/>
        </w:rPr>
        <w:t>Según el criterio de razonabilidad del órgano instructor.</w:t>
      </w:r>
      <w:r w:rsidRPr="0081118C">
        <w:rPr>
          <w:rFonts w:ascii="Open Sans" w:hAnsi="Open Sans" w:cs="Open Sans"/>
        </w:rPr>
        <w:tab/>
      </w:r>
    </w:p>
    <w:p w:rsidR="00002E0C"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54. Según el art. 63.1 de la Ley 39/2015, de 1 de octubre, del procedimiento administrativo común de las administraciones públicas, los procedimientos de naturaleza sancionadora:</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002E0C" w:rsidRPr="0081118C" w:rsidRDefault="00E75B17" w:rsidP="00B43E47">
      <w:pPr>
        <w:pStyle w:val="Senseespaiat"/>
        <w:numPr>
          <w:ilvl w:val="0"/>
          <w:numId w:val="43"/>
        </w:numPr>
        <w:spacing w:before="120" w:after="120"/>
        <w:jc w:val="both"/>
        <w:rPr>
          <w:rFonts w:ascii="Open Sans" w:hAnsi="Open Sans" w:cs="Open Sans"/>
        </w:rPr>
      </w:pPr>
      <w:r w:rsidRPr="0081118C">
        <w:rPr>
          <w:rFonts w:ascii="Open Sans" w:eastAsia="Arial" w:hAnsi="Open Sans" w:cs="Open Sans"/>
        </w:rPr>
        <w:t>Se iniciarán de oficio o a instancia de parte.</w:t>
      </w:r>
      <w:r w:rsidRPr="0081118C">
        <w:rPr>
          <w:rFonts w:ascii="Open Sans" w:hAnsi="Open Sans" w:cs="Open Sans"/>
        </w:rPr>
        <w:tab/>
      </w:r>
    </w:p>
    <w:p w:rsidR="00E75B17" w:rsidRPr="0081118C" w:rsidRDefault="00E75B17" w:rsidP="00B43E47">
      <w:pPr>
        <w:pStyle w:val="Senseespaiat"/>
        <w:numPr>
          <w:ilvl w:val="0"/>
          <w:numId w:val="43"/>
        </w:numPr>
        <w:spacing w:before="120" w:after="120"/>
        <w:jc w:val="both"/>
        <w:rPr>
          <w:rFonts w:ascii="Open Sans" w:hAnsi="Open Sans" w:cs="Open Sans"/>
        </w:rPr>
      </w:pPr>
      <w:r w:rsidRPr="0081118C">
        <w:rPr>
          <w:rFonts w:ascii="Open Sans" w:eastAsia="Arial" w:hAnsi="Open Sans" w:cs="Open Sans"/>
        </w:rPr>
        <w:t>Se iniciarán siempre de oficio por acuerdo del órgano competente.</w:t>
      </w:r>
      <w:r w:rsidRPr="0081118C">
        <w:rPr>
          <w:rFonts w:ascii="Open Sans" w:hAnsi="Open Sans" w:cs="Open Sans"/>
        </w:rPr>
        <w:tab/>
      </w:r>
    </w:p>
    <w:p w:rsidR="00E75B17" w:rsidRPr="0081118C" w:rsidRDefault="00E75B17" w:rsidP="00B43E47">
      <w:pPr>
        <w:pStyle w:val="Senseespaiat"/>
        <w:numPr>
          <w:ilvl w:val="0"/>
          <w:numId w:val="43"/>
        </w:numPr>
        <w:spacing w:before="120" w:after="120"/>
        <w:jc w:val="both"/>
        <w:rPr>
          <w:rFonts w:ascii="Open Sans" w:hAnsi="Open Sans" w:cs="Open Sans"/>
        </w:rPr>
      </w:pPr>
      <w:r w:rsidRPr="0081118C">
        <w:rPr>
          <w:rFonts w:ascii="Open Sans" w:eastAsia="Arial" w:hAnsi="Open Sans" w:cs="Open Sans"/>
        </w:rPr>
        <w:t>Se iniciarán de oficio y, cuando exista denuncia, a instancia de parte.</w:t>
      </w:r>
      <w:r w:rsidRPr="0081118C">
        <w:rPr>
          <w:rFonts w:ascii="Open Sans" w:hAnsi="Open Sans" w:cs="Open Sans"/>
        </w:rPr>
        <w:tab/>
      </w:r>
    </w:p>
    <w:p w:rsidR="00E75B17" w:rsidRPr="0081118C" w:rsidRDefault="00E75B17" w:rsidP="00B43E47">
      <w:pPr>
        <w:pStyle w:val="Senseespaiat"/>
        <w:numPr>
          <w:ilvl w:val="0"/>
          <w:numId w:val="43"/>
        </w:numPr>
        <w:spacing w:before="120" w:after="120"/>
        <w:jc w:val="both"/>
        <w:rPr>
          <w:rFonts w:ascii="Open Sans" w:hAnsi="Open Sans" w:cs="Open Sans"/>
        </w:rPr>
      </w:pPr>
      <w:r w:rsidRPr="0081118C">
        <w:rPr>
          <w:rFonts w:ascii="Open Sans" w:eastAsia="Arial" w:hAnsi="Open Sans" w:cs="Open Sans"/>
        </w:rPr>
        <w:t>Se iniciarán de oficio, a petición razonada de otros órganos.</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55. </w:t>
      </w:r>
      <w:r w:rsidR="00261A61" w:rsidRPr="0081118C">
        <w:rPr>
          <w:rFonts w:ascii="Open Sans" w:hAnsi="Open Sans" w:cs="Open Sans"/>
        </w:rPr>
        <w:t xml:space="preserve"> </w:t>
      </w:r>
      <w:r w:rsidRPr="0081118C">
        <w:rPr>
          <w:rFonts w:ascii="Open Sans" w:eastAsia="Arial" w:hAnsi="Open Sans" w:cs="Open Sans"/>
          <w:b/>
        </w:rPr>
        <w:t>Según el art. 30.1 de la Ley 40/2015, de 1 de octubre, de régimen jurídico del sector público, en defecto de una ley específica las infracciones graves prescriben:</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B43E47">
      <w:pPr>
        <w:pStyle w:val="Senseespaiat"/>
        <w:numPr>
          <w:ilvl w:val="0"/>
          <w:numId w:val="44"/>
        </w:numPr>
        <w:spacing w:before="120" w:after="120"/>
        <w:jc w:val="both"/>
        <w:rPr>
          <w:rFonts w:ascii="Open Sans" w:hAnsi="Open Sans" w:cs="Open Sans"/>
        </w:rPr>
      </w:pPr>
      <w:r w:rsidRPr="0081118C">
        <w:rPr>
          <w:rFonts w:ascii="Open Sans" w:eastAsia="Arial" w:hAnsi="Open Sans" w:cs="Open Sans"/>
        </w:rPr>
        <w:t>A los seis meses.</w:t>
      </w:r>
      <w:r w:rsidRPr="0081118C">
        <w:rPr>
          <w:rFonts w:ascii="Open Sans" w:hAnsi="Open Sans" w:cs="Open Sans"/>
        </w:rPr>
        <w:tab/>
      </w:r>
    </w:p>
    <w:p w:rsidR="00E75B17" w:rsidRPr="0081118C" w:rsidRDefault="00E75B17" w:rsidP="00B43E47">
      <w:pPr>
        <w:pStyle w:val="Senseespaiat"/>
        <w:numPr>
          <w:ilvl w:val="0"/>
          <w:numId w:val="44"/>
        </w:numPr>
        <w:spacing w:before="120" w:after="120"/>
        <w:jc w:val="both"/>
        <w:rPr>
          <w:rFonts w:ascii="Open Sans" w:hAnsi="Open Sans" w:cs="Open Sans"/>
        </w:rPr>
      </w:pPr>
      <w:r w:rsidRPr="0081118C">
        <w:rPr>
          <w:rFonts w:ascii="Open Sans" w:eastAsia="Arial" w:hAnsi="Open Sans" w:cs="Open Sans"/>
        </w:rPr>
        <w:t>Al año.</w:t>
      </w:r>
      <w:r w:rsidRPr="0081118C">
        <w:rPr>
          <w:rFonts w:ascii="Open Sans" w:hAnsi="Open Sans" w:cs="Open Sans"/>
        </w:rPr>
        <w:tab/>
      </w:r>
    </w:p>
    <w:p w:rsidR="00E75B17" w:rsidRPr="0081118C" w:rsidRDefault="00270F0D" w:rsidP="00B43E47">
      <w:pPr>
        <w:pStyle w:val="Senseespaiat"/>
        <w:numPr>
          <w:ilvl w:val="0"/>
          <w:numId w:val="44"/>
        </w:numPr>
        <w:spacing w:before="120" w:after="120"/>
        <w:jc w:val="both"/>
        <w:rPr>
          <w:rFonts w:ascii="Open Sans" w:hAnsi="Open Sans" w:cs="Open Sans"/>
        </w:rPr>
      </w:pPr>
      <w:r w:rsidRPr="0081118C">
        <w:rPr>
          <w:rFonts w:ascii="Open Sans" w:eastAsia="Arial" w:hAnsi="Open Sans" w:cs="Open Sans"/>
        </w:rPr>
        <w:t>A los dos años.</w:t>
      </w:r>
      <w:r w:rsidR="00E75B17" w:rsidRPr="0081118C">
        <w:rPr>
          <w:rFonts w:ascii="Open Sans" w:hAnsi="Open Sans" w:cs="Open Sans"/>
        </w:rPr>
        <w:tab/>
      </w:r>
    </w:p>
    <w:p w:rsidR="00E75B17" w:rsidRPr="0081118C" w:rsidRDefault="00E75B17" w:rsidP="00B43E47">
      <w:pPr>
        <w:pStyle w:val="Senseespaiat"/>
        <w:numPr>
          <w:ilvl w:val="0"/>
          <w:numId w:val="44"/>
        </w:numPr>
        <w:spacing w:before="120" w:after="120"/>
        <w:jc w:val="both"/>
        <w:rPr>
          <w:rFonts w:ascii="Open Sans" w:hAnsi="Open Sans" w:cs="Open Sans"/>
        </w:rPr>
      </w:pPr>
      <w:r w:rsidRPr="0081118C">
        <w:rPr>
          <w:rFonts w:ascii="Open Sans" w:eastAsia="Arial" w:hAnsi="Open Sans" w:cs="Open Sans"/>
        </w:rPr>
        <w:t>A los tres años.</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56. </w:t>
      </w:r>
      <w:r w:rsidR="00261A61" w:rsidRPr="0081118C">
        <w:rPr>
          <w:rFonts w:ascii="Open Sans" w:hAnsi="Open Sans" w:cs="Open Sans"/>
        </w:rPr>
        <w:t xml:space="preserve"> </w:t>
      </w:r>
      <w:r w:rsidRPr="0081118C">
        <w:rPr>
          <w:rFonts w:ascii="Open Sans" w:eastAsia="Arial" w:hAnsi="Open Sans" w:cs="Open Sans"/>
          <w:b/>
        </w:rPr>
        <w:t>Según el art. 30.1 de la Ley 40/2015, de 1 de octubre, de régimen jurídico del sector público, las infracciones leves prescriben:</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45"/>
        </w:numPr>
        <w:spacing w:before="120" w:after="120"/>
        <w:jc w:val="both"/>
        <w:rPr>
          <w:rFonts w:ascii="Open Sans" w:hAnsi="Open Sans" w:cs="Open Sans"/>
        </w:rPr>
      </w:pPr>
      <w:r w:rsidRPr="0081118C">
        <w:rPr>
          <w:rFonts w:ascii="Open Sans" w:eastAsia="Arial" w:hAnsi="Open Sans" w:cs="Open Sans"/>
        </w:rPr>
        <w:t>A los seis meses.</w:t>
      </w:r>
      <w:r w:rsidRPr="0081118C">
        <w:rPr>
          <w:rFonts w:ascii="Open Sans" w:hAnsi="Open Sans" w:cs="Open Sans"/>
        </w:rPr>
        <w:tab/>
      </w:r>
    </w:p>
    <w:p w:rsidR="00E75B17" w:rsidRPr="0081118C" w:rsidRDefault="00E75B17" w:rsidP="00B43E47">
      <w:pPr>
        <w:pStyle w:val="Senseespaiat"/>
        <w:numPr>
          <w:ilvl w:val="0"/>
          <w:numId w:val="45"/>
        </w:numPr>
        <w:spacing w:before="120" w:after="120"/>
        <w:jc w:val="both"/>
        <w:rPr>
          <w:rFonts w:ascii="Open Sans" w:hAnsi="Open Sans" w:cs="Open Sans"/>
        </w:rPr>
      </w:pPr>
      <w:r w:rsidRPr="0081118C">
        <w:rPr>
          <w:rFonts w:ascii="Open Sans" w:eastAsia="Arial" w:hAnsi="Open Sans" w:cs="Open Sans"/>
        </w:rPr>
        <w:t xml:space="preserve">A los seis meses, salvo que una ley específica establezca </w:t>
      </w:r>
      <w:r w:rsidR="00270F0D" w:rsidRPr="0081118C">
        <w:rPr>
          <w:rFonts w:ascii="Open Sans" w:eastAsia="Arial" w:hAnsi="Open Sans" w:cs="Open Sans"/>
        </w:rPr>
        <w:t>un plazo distinto.</w:t>
      </w:r>
    </w:p>
    <w:p w:rsidR="00E75B17" w:rsidRPr="0081118C" w:rsidRDefault="00E75B17" w:rsidP="00B43E47">
      <w:pPr>
        <w:pStyle w:val="Senseespaiat"/>
        <w:numPr>
          <w:ilvl w:val="0"/>
          <w:numId w:val="45"/>
        </w:numPr>
        <w:spacing w:before="120" w:after="120"/>
        <w:jc w:val="both"/>
        <w:rPr>
          <w:rFonts w:ascii="Open Sans" w:hAnsi="Open Sans" w:cs="Open Sans"/>
        </w:rPr>
      </w:pPr>
      <w:r w:rsidRPr="0081118C">
        <w:rPr>
          <w:rFonts w:ascii="Open Sans" w:eastAsia="Arial" w:hAnsi="Open Sans" w:cs="Open Sans"/>
        </w:rPr>
        <w:t>Al año.</w:t>
      </w:r>
      <w:r w:rsidRPr="0081118C">
        <w:rPr>
          <w:rFonts w:ascii="Open Sans" w:hAnsi="Open Sans" w:cs="Open Sans"/>
        </w:rPr>
        <w:tab/>
      </w:r>
    </w:p>
    <w:p w:rsidR="00E75B17" w:rsidRPr="0081118C" w:rsidRDefault="00E75B17" w:rsidP="00B43E47">
      <w:pPr>
        <w:pStyle w:val="Senseespaiat"/>
        <w:numPr>
          <w:ilvl w:val="0"/>
          <w:numId w:val="45"/>
        </w:numPr>
        <w:spacing w:before="120" w:after="120"/>
        <w:jc w:val="both"/>
        <w:rPr>
          <w:rFonts w:ascii="Open Sans" w:hAnsi="Open Sans" w:cs="Open Sans"/>
        </w:rPr>
      </w:pPr>
      <w:r w:rsidRPr="0081118C">
        <w:rPr>
          <w:rFonts w:ascii="Open Sans" w:eastAsia="Arial" w:hAnsi="Open Sans" w:cs="Open Sans"/>
        </w:rPr>
        <w:t>Al año, salvo que una ley específica establezca un plazo distinto.</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lastRenderedPageBreak/>
        <w:t xml:space="preserve">57. </w:t>
      </w:r>
      <w:r w:rsidR="00261A61" w:rsidRPr="0081118C">
        <w:rPr>
          <w:rFonts w:ascii="Open Sans" w:hAnsi="Open Sans" w:cs="Open Sans"/>
        </w:rPr>
        <w:t xml:space="preserve"> </w:t>
      </w:r>
      <w:r w:rsidRPr="0081118C">
        <w:rPr>
          <w:rFonts w:ascii="Open Sans" w:eastAsia="Arial" w:hAnsi="Open Sans" w:cs="Open Sans"/>
          <w:b/>
        </w:rPr>
        <w:t>Según el art. 64.2.f) de la Ley 39/2015, de 1 de octubre, del procedimiento administrativo común de las administraciones públicas, ¿cuál es el plazo para formular alegaciones contra el acuerdo de iniciación de los procedimientos de naturaleza sancionadora?</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46"/>
        </w:numPr>
        <w:spacing w:before="120" w:after="120"/>
        <w:jc w:val="both"/>
        <w:rPr>
          <w:rFonts w:ascii="Open Sans" w:hAnsi="Open Sans" w:cs="Open Sans"/>
        </w:rPr>
      </w:pPr>
      <w:r w:rsidRPr="0081118C">
        <w:rPr>
          <w:rFonts w:ascii="Open Sans" w:eastAsia="Arial" w:hAnsi="Open Sans" w:cs="Open Sans"/>
        </w:rPr>
        <w:t>Cinco días.</w:t>
      </w:r>
      <w:r w:rsidRPr="0081118C">
        <w:rPr>
          <w:rFonts w:ascii="Open Sans" w:hAnsi="Open Sans" w:cs="Open Sans"/>
        </w:rPr>
        <w:tab/>
      </w:r>
    </w:p>
    <w:p w:rsidR="00E75B17" w:rsidRPr="0081118C" w:rsidRDefault="00E75B17" w:rsidP="00B43E47">
      <w:pPr>
        <w:pStyle w:val="Senseespaiat"/>
        <w:numPr>
          <w:ilvl w:val="0"/>
          <w:numId w:val="46"/>
        </w:numPr>
        <w:spacing w:before="120" w:after="120"/>
        <w:jc w:val="both"/>
        <w:rPr>
          <w:rFonts w:ascii="Open Sans" w:hAnsi="Open Sans" w:cs="Open Sans"/>
        </w:rPr>
      </w:pPr>
      <w:r w:rsidRPr="0081118C">
        <w:rPr>
          <w:rFonts w:ascii="Open Sans" w:eastAsia="Arial" w:hAnsi="Open Sans" w:cs="Open Sans"/>
        </w:rPr>
        <w:t>Diez días.</w:t>
      </w:r>
      <w:r w:rsidRPr="0081118C">
        <w:rPr>
          <w:rFonts w:ascii="Open Sans" w:hAnsi="Open Sans" w:cs="Open Sans"/>
        </w:rPr>
        <w:tab/>
      </w:r>
    </w:p>
    <w:p w:rsidR="00E75B17" w:rsidRPr="0081118C" w:rsidRDefault="00E75B17" w:rsidP="00B43E47">
      <w:pPr>
        <w:pStyle w:val="Senseespaiat"/>
        <w:numPr>
          <w:ilvl w:val="0"/>
          <w:numId w:val="46"/>
        </w:numPr>
        <w:spacing w:before="120" w:after="120"/>
        <w:jc w:val="both"/>
        <w:rPr>
          <w:rFonts w:ascii="Open Sans" w:hAnsi="Open Sans" w:cs="Open Sans"/>
        </w:rPr>
      </w:pPr>
      <w:r w:rsidRPr="0081118C">
        <w:rPr>
          <w:rFonts w:ascii="Open Sans" w:eastAsia="Arial" w:hAnsi="Open Sans" w:cs="Open Sans"/>
        </w:rPr>
        <w:t>Quince días.</w:t>
      </w:r>
      <w:r w:rsidRPr="0081118C">
        <w:rPr>
          <w:rFonts w:ascii="Open Sans" w:hAnsi="Open Sans" w:cs="Open Sans"/>
        </w:rPr>
        <w:tab/>
      </w:r>
    </w:p>
    <w:p w:rsidR="00E75B17" w:rsidRPr="0081118C" w:rsidRDefault="00E75B17" w:rsidP="00B43E47">
      <w:pPr>
        <w:pStyle w:val="Senseespaiat"/>
        <w:numPr>
          <w:ilvl w:val="0"/>
          <w:numId w:val="46"/>
        </w:numPr>
        <w:spacing w:before="120" w:after="120"/>
        <w:jc w:val="both"/>
        <w:rPr>
          <w:rFonts w:ascii="Open Sans" w:hAnsi="Open Sans" w:cs="Open Sans"/>
        </w:rPr>
      </w:pPr>
      <w:r w:rsidRPr="0081118C">
        <w:rPr>
          <w:rFonts w:ascii="Open Sans" w:eastAsia="Arial" w:hAnsi="Open Sans" w:cs="Open Sans"/>
        </w:rPr>
        <w:t>No se establece ningún</w:t>
      </w:r>
      <w:r w:rsidR="00270F0D" w:rsidRPr="0081118C">
        <w:rPr>
          <w:rFonts w:ascii="Open Sans" w:eastAsia="Arial" w:hAnsi="Open Sans" w:cs="Open Sans"/>
        </w:rPr>
        <w:t xml:space="preserve"> plazo específico.</w:t>
      </w:r>
      <w:r w:rsidRPr="0081118C">
        <w:rPr>
          <w:rFonts w:ascii="Open Sans" w:hAnsi="Open Sans" w:cs="Open Sans"/>
        </w:rPr>
        <w:tab/>
      </w:r>
    </w:p>
    <w:p w:rsidR="00261A61"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58. </w:t>
      </w:r>
      <w:r w:rsidR="00261A61" w:rsidRPr="0081118C">
        <w:rPr>
          <w:rFonts w:ascii="Open Sans" w:hAnsi="Open Sans" w:cs="Open Sans"/>
        </w:rPr>
        <w:t xml:space="preserve"> </w:t>
      </w:r>
      <w:r w:rsidRPr="0081118C">
        <w:rPr>
          <w:rFonts w:ascii="Open Sans" w:eastAsia="Arial" w:hAnsi="Open Sans" w:cs="Open Sans"/>
          <w:b/>
        </w:rPr>
        <w:t>Según el art. 90.2 de la Ley 39/2015, de 1 de octubre, del procedimiento administrativo común de las administraciones públicas, ¿de qué plazo dispone el interesado para realizar alegaciones cuando el órgano competente para resolver considere que la infracción o la sanción revisten mayor gravedad que la determinada en la propuesta de resolución?</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47"/>
        </w:numPr>
        <w:spacing w:before="120" w:after="120"/>
        <w:jc w:val="both"/>
        <w:rPr>
          <w:rFonts w:ascii="Open Sans" w:hAnsi="Open Sans" w:cs="Open Sans"/>
        </w:rPr>
      </w:pPr>
      <w:r w:rsidRPr="0081118C">
        <w:rPr>
          <w:rFonts w:ascii="Open Sans" w:eastAsia="Arial" w:hAnsi="Open Sans" w:cs="Open Sans"/>
        </w:rPr>
        <w:t>Cinco días.</w:t>
      </w:r>
      <w:r w:rsidRPr="0081118C">
        <w:rPr>
          <w:rFonts w:ascii="Open Sans" w:hAnsi="Open Sans" w:cs="Open Sans"/>
        </w:rPr>
        <w:tab/>
      </w:r>
    </w:p>
    <w:p w:rsidR="00E75B17" w:rsidRPr="0081118C" w:rsidRDefault="00E75B17" w:rsidP="00B43E47">
      <w:pPr>
        <w:pStyle w:val="Senseespaiat"/>
        <w:numPr>
          <w:ilvl w:val="0"/>
          <w:numId w:val="47"/>
        </w:numPr>
        <w:spacing w:before="120" w:after="120"/>
        <w:jc w:val="both"/>
        <w:rPr>
          <w:rFonts w:ascii="Open Sans" w:hAnsi="Open Sans" w:cs="Open Sans"/>
        </w:rPr>
      </w:pPr>
      <w:r w:rsidRPr="0081118C">
        <w:rPr>
          <w:rFonts w:ascii="Open Sans" w:eastAsia="Arial" w:hAnsi="Open Sans" w:cs="Open Sans"/>
        </w:rPr>
        <w:t>Siete días.</w:t>
      </w:r>
      <w:r w:rsidRPr="0081118C">
        <w:rPr>
          <w:rFonts w:ascii="Open Sans" w:hAnsi="Open Sans" w:cs="Open Sans"/>
        </w:rPr>
        <w:tab/>
      </w:r>
    </w:p>
    <w:p w:rsidR="00E75B17" w:rsidRPr="0081118C" w:rsidRDefault="00E75B17" w:rsidP="00B43E47">
      <w:pPr>
        <w:pStyle w:val="Senseespaiat"/>
        <w:numPr>
          <w:ilvl w:val="0"/>
          <w:numId w:val="47"/>
        </w:numPr>
        <w:spacing w:before="120" w:after="120"/>
        <w:jc w:val="both"/>
        <w:rPr>
          <w:rFonts w:ascii="Open Sans" w:hAnsi="Open Sans" w:cs="Open Sans"/>
        </w:rPr>
      </w:pPr>
      <w:r w:rsidRPr="0081118C">
        <w:rPr>
          <w:rFonts w:ascii="Open Sans" w:eastAsia="Arial" w:hAnsi="Open Sans" w:cs="Open Sans"/>
        </w:rPr>
        <w:t>Diez días.</w:t>
      </w:r>
      <w:r w:rsidRPr="0081118C">
        <w:rPr>
          <w:rFonts w:ascii="Open Sans" w:hAnsi="Open Sans" w:cs="Open Sans"/>
        </w:rPr>
        <w:tab/>
      </w:r>
    </w:p>
    <w:p w:rsidR="00E75B17" w:rsidRPr="0081118C" w:rsidRDefault="00E75B17" w:rsidP="00B43E47">
      <w:pPr>
        <w:pStyle w:val="Senseespaiat"/>
        <w:numPr>
          <w:ilvl w:val="0"/>
          <w:numId w:val="47"/>
        </w:numPr>
        <w:spacing w:before="120" w:after="120"/>
        <w:jc w:val="both"/>
        <w:rPr>
          <w:rFonts w:ascii="Open Sans" w:hAnsi="Open Sans" w:cs="Open Sans"/>
        </w:rPr>
      </w:pPr>
      <w:r w:rsidRPr="0081118C">
        <w:rPr>
          <w:rFonts w:ascii="Open Sans" w:eastAsia="Arial" w:hAnsi="Open Sans" w:cs="Open Sans"/>
        </w:rPr>
        <w:t>Quince días.</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59. </w:t>
      </w:r>
      <w:r w:rsidR="00261A61" w:rsidRPr="0081118C">
        <w:rPr>
          <w:rFonts w:ascii="Open Sans" w:hAnsi="Open Sans" w:cs="Open Sans"/>
        </w:rPr>
        <w:t xml:space="preserve"> </w:t>
      </w:r>
      <w:r w:rsidRPr="0081118C">
        <w:rPr>
          <w:rFonts w:ascii="Open Sans" w:eastAsia="Arial" w:hAnsi="Open Sans" w:cs="Open Sans"/>
          <w:b/>
        </w:rPr>
        <w:t>Según el art. 81.2 de la Ley 39/2015, de 1 de octubre, del procedimiento administrativo común de las administraciones públicas, ¿de qué plazo dispone el instructor de un procedimiento de responsabilidad patrimonial para remitir la propuesta de resolución al órgano competente para solicitar el dictamen?</w:t>
      </w:r>
      <w:r w:rsidRPr="0081118C">
        <w:rPr>
          <w:rFonts w:ascii="Open Sans" w:hAnsi="Open Sans" w:cs="Open Sans"/>
        </w:rPr>
        <w:tab/>
      </w:r>
    </w:p>
    <w:p w:rsidR="00261A61" w:rsidRPr="0081118C" w:rsidRDefault="00E75B17" w:rsidP="00261A61">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B43E47">
      <w:pPr>
        <w:pStyle w:val="Senseespaiat"/>
        <w:numPr>
          <w:ilvl w:val="0"/>
          <w:numId w:val="48"/>
        </w:numPr>
        <w:spacing w:before="120" w:after="120"/>
        <w:jc w:val="both"/>
        <w:rPr>
          <w:rFonts w:ascii="Open Sans" w:hAnsi="Open Sans" w:cs="Open Sans"/>
        </w:rPr>
      </w:pPr>
      <w:r w:rsidRPr="0081118C">
        <w:rPr>
          <w:rFonts w:ascii="Open Sans" w:eastAsia="Arial" w:hAnsi="Open Sans" w:cs="Open Sans"/>
        </w:rPr>
        <w:t>Diez días a contar desde la finalización del procedimiento.</w:t>
      </w:r>
      <w:r w:rsidRPr="0081118C">
        <w:rPr>
          <w:rFonts w:ascii="Open Sans" w:hAnsi="Open Sans" w:cs="Open Sans"/>
        </w:rPr>
        <w:tab/>
      </w:r>
    </w:p>
    <w:p w:rsidR="00E75B17" w:rsidRPr="0081118C" w:rsidRDefault="00E75B17" w:rsidP="00B43E47">
      <w:pPr>
        <w:pStyle w:val="Senseespaiat"/>
        <w:numPr>
          <w:ilvl w:val="0"/>
          <w:numId w:val="48"/>
        </w:numPr>
        <w:spacing w:before="120" w:after="120"/>
        <w:jc w:val="both"/>
        <w:rPr>
          <w:rFonts w:ascii="Open Sans" w:hAnsi="Open Sans" w:cs="Open Sans"/>
        </w:rPr>
      </w:pPr>
      <w:r w:rsidRPr="0081118C">
        <w:rPr>
          <w:rFonts w:ascii="Open Sans" w:eastAsia="Arial" w:hAnsi="Open Sans" w:cs="Open Sans"/>
        </w:rPr>
        <w:t>Diez días a contar desde la finalización del trá</w:t>
      </w:r>
      <w:r w:rsidR="00270F0D" w:rsidRPr="0081118C">
        <w:rPr>
          <w:rFonts w:ascii="Open Sans" w:eastAsia="Arial" w:hAnsi="Open Sans" w:cs="Open Sans"/>
        </w:rPr>
        <w:t>mite de audiencia.</w:t>
      </w:r>
    </w:p>
    <w:p w:rsidR="00E75B17" w:rsidRPr="0081118C" w:rsidRDefault="00261A61" w:rsidP="00B43E47">
      <w:pPr>
        <w:pStyle w:val="Senseespaiat"/>
        <w:numPr>
          <w:ilvl w:val="0"/>
          <w:numId w:val="48"/>
        </w:numPr>
        <w:spacing w:before="120" w:after="120"/>
        <w:jc w:val="both"/>
        <w:rPr>
          <w:rFonts w:ascii="Open Sans" w:hAnsi="Open Sans" w:cs="Open Sans"/>
        </w:rPr>
      </w:pPr>
      <w:r w:rsidRPr="0081118C">
        <w:rPr>
          <w:rFonts w:ascii="Open Sans" w:eastAsia="Arial" w:hAnsi="Open Sans" w:cs="Open Sans"/>
        </w:rPr>
        <w:t xml:space="preserve"> </w:t>
      </w:r>
      <w:r w:rsidR="00E75B17" w:rsidRPr="0081118C">
        <w:rPr>
          <w:rFonts w:ascii="Open Sans" w:eastAsia="Arial" w:hAnsi="Open Sans" w:cs="Open Sans"/>
        </w:rPr>
        <w:t>Diez días a contar desde el inicio de la fase de instrucción.</w:t>
      </w:r>
      <w:r w:rsidR="00E75B17" w:rsidRPr="0081118C">
        <w:rPr>
          <w:rFonts w:ascii="Open Sans" w:hAnsi="Open Sans" w:cs="Open Sans"/>
        </w:rPr>
        <w:tab/>
      </w:r>
    </w:p>
    <w:p w:rsidR="00E75B17" w:rsidRPr="0081118C" w:rsidRDefault="00E75B17" w:rsidP="00B43E47">
      <w:pPr>
        <w:pStyle w:val="Senseespaiat"/>
        <w:numPr>
          <w:ilvl w:val="0"/>
          <w:numId w:val="48"/>
        </w:numPr>
        <w:spacing w:before="120" w:after="120"/>
        <w:jc w:val="both"/>
        <w:rPr>
          <w:rFonts w:ascii="Open Sans" w:hAnsi="Open Sans" w:cs="Open Sans"/>
        </w:rPr>
      </w:pPr>
      <w:r w:rsidRPr="0081118C">
        <w:rPr>
          <w:rFonts w:ascii="Open Sans" w:eastAsia="Arial" w:hAnsi="Open Sans" w:cs="Open Sans"/>
        </w:rPr>
        <w:t>Diez días a contar desde el inicio del trámite de audiencia.</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9E59B2" w:rsidRPr="0081118C" w:rsidRDefault="009E59B2" w:rsidP="009E59B2">
      <w:pPr>
        <w:pStyle w:val="Senseespaiat"/>
        <w:spacing w:before="120" w:after="120"/>
        <w:jc w:val="both"/>
        <w:rPr>
          <w:rFonts w:ascii="Open Sans" w:hAnsi="Open Sans" w:cs="Open Sans"/>
        </w:rPr>
      </w:pPr>
      <w:r w:rsidRPr="0081118C">
        <w:rPr>
          <w:rFonts w:ascii="Open Sans" w:eastAsia="Arial" w:hAnsi="Open Sans" w:cs="Open Sans"/>
          <w:b/>
        </w:rPr>
        <w:t xml:space="preserve">60. </w:t>
      </w:r>
      <w:r w:rsidRPr="0081118C">
        <w:rPr>
          <w:rFonts w:ascii="Open Sans" w:hAnsi="Open Sans" w:cs="Open Sans"/>
        </w:rPr>
        <w:t xml:space="preserve"> </w:t>
      </w:r>
      <w:r w:rsidRPr="0081118C">
        <w:rPr>
          <w:rFonts w:ascii="Open Sans" w:eastAsia="Arial" w:hAnsi="Open Sans" w:cs="Open Sans"/>
          <w:b/>
        </w:rPr>
        <w:t>La Administración actuante puede consultar documentos relevantes para el procedimiento en poder de otra Administración:</w:t>
      </w:r>
      <w:r w:rsidRPr="0081118C">
        <w:rPr>
          <w:rFonts w:ascii="Open Sans" w:hAnsi="Open Sans" w:cs="Open Sans"/>
        </w:rPr>
        <w:tab/>
      </w:r>
    </w:p>
    <w:p w:rsidR="009E59B2" w:rsidRPr="0081118C" w:rsidRDefault="009E59B2" w:rsidP="009E59B2">
      <w:pPr>
        <w:pStyle w:val="Senseespaiat"/>
        <w:spacing w:before="120" w:after="120"/>
        <w:jc w:val="both"/>
        <w:rPr>
          <w:rFonts w:ascii="Open Sans" w:hAnsi="Open Sans" w:cs="Open Sans"/>
        </w:rPr>
      </w:pPr>
    </w:p>
    <w:p w:rsidR="009E59B2" w:rsidRPr="0081118C" w:rsidRDefault="009E59B2" w:rsidP="00B43E47">
      <w:pPr>
        <w:pStyle w:val="Senseespaiat"/>
        <w:numPr>
          <w:ilvl w:val="0"/>
          <w:numId w:val="68"/>
        </w:numPr>
        <w:spacing w:before="120" w:after="120"/>
        <w:jc w:val="both"/>
        <w:rPr>
          <w:rFonts w:ascii="Open Sans" w:hAnsi="Open Sans" w:cs="Open Sans"/>
        </w:rPr>
      </w:pPr>
      <w:r w:rsidRPr="0081118C">
        <w:rPr>
          <w:rFonts w:ascii="Open Sans" w:eastAsia="Arial" w:hAnsi="Open Sans" w:cs="Open Sans"/>
        </w:rPr>
        <w:t>Siempre que lo considere necesario.</w:t>
      </w:r>
      <w:r w:rsidRPr="0081118C">
        <w:rPr>
          <w:rFonts w:ascii="Open Sans" w:hAnsi="Open Sans" w:cs="Open Sans"/>
        </w:rPr>
        <w:tab/>
      </w:r>
    </w:p>
    <w:p w:rsidR="009E59B2" w:rsidRPr="0081118C" w:rsidRDefault="009E59B2" w:rsidP="00B43E47">
      <w:pPr>
        <w:pStyle w:val="Senseespaiat"/>
        <w:numPr>
          <w:ilvl w:val="0"/>
          <w:numId w:val="68"/>
        </w:numPr>
        <w:spacing w:before="120" w:after="120"/>
        <w:jc w:val="both"/>
        <w:rPr>
          <w:rFonts w:ascii="Open Sans" w:hAnsi="Open Sans" w:cs="Open Sans"/>
        </w:rPr>
      </w:pPr>
      <w:r w:rsidRPr="0081118C">
        <w:rPr>
          <w:rFonts w:ascii="Open Sans" w:eastAsia="Arial" w:hAnsi="Open Sans" w:cs="Open Sans"/>
        </w:rPr>
        <w:t>Solo con la autorización del interesado.</w:t>
      </w:r>
      <w:r w:rsidRPr="0081118C">
        <w:rPr>
          <w:rFonts w:ascii="Open Sans" w:hAnsi="Open Sans" w:cs="Open Sans"/>
        </w:rPr>
        <w:tab/>
      </w:r>
    </w:p>
    <w:p w:rsidR="009E59B2" w:rsidRPr="0081118C" w:rsidRDefault="009E59B2" w:rsidP="00B43E47">
      <w:pPr>
        <w:pStyle w:val="Senseespaiat"/>
        <w:numPr>
          <w:ilvl w:val="0"/>
          <w:numId w:val="68"/>
        </w:numPr>
        <w:spacing w:before="120" w:after="120"/>
        <w:jc w:val="both"/>
        <w:rPr>
          <w:rFonts w:ascii="Open Sans" w:hAnsi="Open Sans" w:cs="Open Sans"/>
        </w:rPr>
      </w:pPr>
      <w:r w:rsidRPr="0081118C">
        <w:rPr>
          <w:rFonts w:ascii="Open Sans" w:eastAsia="Arial" w:hAnsi="Open Sans" w:cs="Open Sans"/>
        </w:rPr>
        <w:t>Solo con la autorización del interesado, que podrá oponerse a ello, en cualquier caso.</w:t>
      </w:r>
      <w:r w:rsidRPr="0081118C">
        <w:rPr>
          <w:rFonts w:ascii="Open Sans" w:hAnsi="Open Sans" w:cs="Open Sans"/>
        </w:rPr>
        <w:tab/>
      </w:r>
    </w:p>
    <w:p w:rsidR="009E59B2" w:rsidRPr="0081118C" w:rsidRDefault="009E59B2" w:rsidP="00B43E47">
      <w:pPr>
        <w:pStyle w:val="Senseespaiat"/>
        <w:numPr>
          <w:ilvl w:val="0"/>
          <w:numId w:val="68"/>
        </w:numPr>
        <w:spacing w:before="120" w:after="120"/>
        <w:jc w:val="both"/>
        <w:rPr>
          <w:rFonts w:ascii="Open Sans" w:hAnsi="Open Sans" w:cs="Open Sans"/>
        </w:rPr>
      </w:pPr>
      <w:r w:rsidRPr="0081118C">
        <w:rPr>
          <w:rFonts w:ascii="Open Sans" w:eastAsia="Arial" w:hAnsi="Open Sans" w:cs="Open Sans"/>
        </w:rPr>
        <w:t>Solo con la autorización del interesado, que podrá oponerse a ello salvo que se trate del ejercicio de potestades sancionadoras o de insp</w:t>
      </w:r>
      <w:r w:rsidR="00270F0D" w:rsidRPr="0081118C">
        <w:rPr>
          <w:rFonts w:ascii="Open Sans" w:eastAsia="Arial" w:hAnsi="Open Sans" w:cs="Open Sans"/>
        </w:rPr>
        <w:t>ección.</w:t>
      </w:r>
      <w:r w:rsidRPr="0081118C">
        <w:rPr>
          <w:rFonts w:ascii="Open Sans" w:hAnsi="Open Sans" w:cs="Open Sans"/>
        </w:rPr>
        <w:tab/>
      </w:r>
    </w:p>
    <w:p w:rsidR="00C35636"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C35636" w:rsidRPr="0081118C" w:rsidRDefault="00C35636">
      <w:pPr>
        <w:rPr>
          <w:rFonts w:ascii="Open Sans" w:hAnsi="Open Sans" w:cs="Open Sans"/>
        </w:rPr>
      </w:pPr>
      <w:r w:rsidRPr="0081118C">
        <w:rPr>
          <w:rFonts w:ascii="Open Sans" w:hAnsi="Open Sans" w:cs="Open Sans"/>
        </w:rPr>
        <w:br w:type="page"/>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lastRenderedPageBreak/>
        <w:t xml:space="preserve">61. </w:t>
      </w:r>
      <w:r w:rsidR="00261A61" w:rsidRPr="0081118C">
        <w:rPr>
          <w:rFonts w:ascii="Open Sans" w:hAnsi="Open Sans" w:cs="Open Sans"/>
        </w:rPr>
        <w:t xml:space="preserve"> </w:t>
      </w:r>
      <w:r w:rsidRPr="0081118C">
        <w:rPr>
          <w:rFonts w:ascii="Open Sans" w:eastAsia="Arial" w:hAnsi="Open Sans" w:cs="Open Sans"/>
          <w:b/>
        </w:rPr>
        <w:t>De acuerdo con el artículo 103.5 de la Ley 9/2017, de 8 de noviembre, de Contratos del Sector Público, por la que se transponen al ordenamiento jurídico español las Directivas del Parlamento Europeo y del Consejo 2014/23/UE y 2014/24/UE, de 26 de febrero de 2014, salvo en los contratos de suministro de energía, cuando proceda, la revisión periódica y predeterminada de precios en los contratos del sector público tendrá lugar:</w:t>
      </w:r>
      <w:r w:rsidR="00C35636" w:rsidRPr="0081118C">
        <w:rPr>
          <w:rFonts w:ascii="Open Sans" w:hAnsi="Open Sans" w:cs="Open Sans"/>
        </w:rPr>
        <w:tab/>
      </w:r>
    </w:p>
    <w:p w:rsidR="00E75B17" w:rsidRPr="0081118C" w:rsidRDefault="00E75B17" w:rsidP="00B43E47">
      <w:pPr>
        <w:pStyle w:val="Senseespaiat"/>
        <w:numPr>
          <w:ilvl w:val="0"/>
          <w:numId w:val="49"/>
        </w:numPr>
        <w:spacing w:before="120" w:after="120"/>
        <w:jc w:val="both"/>
        <w:rPr>
          <w:rFonts w:ascii="Open Sans" w:hAnsi="Open Sans" w:cs="Open Sans"/>
        </w:rPr>
      </w:pPr>
      <w:r w:rsidRPr="0081118C">
        <w:rPr>
          <w:rFonts w:ascii="Open Sans" w:eastAsia="Arial" w:hAnsi="Open Sans" w:cs="Open Sans"/>
        </w:rPr>
        <w:t>Cuando el contrato se hubiese ejecutado, al menos, en el 20 por ciento de su importe y hubiesen transcurrido dos años desde su formalización. No obstante, la condición relativa al porcentaje de ejecución del contrato no será exigible a en los contratos de conce</w:t>
      </w:r>
      <w:r w:rsidR="00270F0D" w:rsidRPr="0081118C">
        <w:rPr>
          <w:rFonts w:ascii="Open Sans" w:eastAsia="Arial" w:hAnsi="Open Sans" w:cs="Open Sans"/>
        </w:rPr>
        <w:t>sión de servicios.</w:t>
      </w:r>
      <w:r w:rsidRPr="0081118C">
        <w:rPr>
          <w:rFonts w:ascii="Open Sans" w:hAnsi="Open Sans" w:cs="Open Sans"/>
        </w:rPr>
        <w:tab/>
      </w:r>
    </w:p>
    <w:p w:rsidR="00E75B17" w:rsidRPr="0081118C" w:rsidRDefault="00E75B17" w:rsidP="00B43E47">
      <w:pPr>
        <w:pStyle w:val="Senseespaiat"/>
        <w:numPr>
          <w:ilvl w:val="0"/>
          <w:numId w:val="49"/>
        </w:numPr>
        <w:spacing w:before="120" w:after="120"/>
        <w:jc w:val="both"/>
        <w:rPr>
          <w:rFonts w:ascii="Open Sans" w:hAnsi="Open Sans" w:cs="Open Sans"/>
        </w:rPr>
      </w:pPr>
      <w:r w:rsidRPr="0081118C">
        <w:rPr>
          <w:rFonts w:ascii="Open Sans" w:eastAsia="Arial" w:hAnsi="Open Sans" w:cs="Open Sans"/>
        </w:rPr>
        <w:t>En todo caso cuando el contrato se hubiese ejecutado, al menos, en el 25 por ciento de su importe.</w:t>
      </w:r>
      <w:r w:rsidRPr="0081118C">
        <w:rPr>
          <w:rFonts w:ascii="Open Sans" w:hAnsi="Open Sans" w:cs="Open Sans"/>
        </w:rPr>
        <w:tab/>
      </w:r>
    </w:p>
    <w:p w:rsidR="00E75B17" w:rsidRPr="0081118C" w:rsidRDefault="00E75B17" w:rsidP="00B43E47">
      <w:pPr>
        <w:pStyle w:val="Senseespaiat"/>
        <w:numPr>
          <w:ilvl w:val="0"/>
          <w:numId w:val="49"/>
        </w:numPr>
        <w:spacing w:before="120" w:after="120"/>
        <w:jc w:val="both"/>
        <w:rPr>
          <w:rFonts w:ascii="Open Sans" w:hAnsi="Open Sans" w:cs="Open Sans"/>
        </w:rPr>
      </w:pPr>
      <w:r w:rsidRPr="0081118C">
        <w:rPr>
          <w:rFonts w:ascii="Open Sans" w:eastAsia="Arial" w:hAnsi="Open Sans" w:cs="Open Sans"/>
        </w:rPr>
        <w:t>Cuando el contrato se hubiese ejecutado, al menos, en el 30 por ciento de su importe y hubiesen transcurrido dos años desde su formalización. No obstante, la condición relativa al porcentaje de ejecución del contrato no será exigible a en los contratos de concesión de servicios.</w:t>
      </w:r>
      <w:r w:rsidRPr="0081118C">
        <w:rPr>
          <w:rFonts w:ascii="Open Sans" w:hAnsi="Open Sans" w:cs="Open Sans"/>
        </w:rPr>
        <w:tab/>
      </w:r>
    </w:p>
    <w:p w:rsidR="00E75B17" w:rsidRPr="0081118C" w:rsidRDefault="00E75B17" w:rsidP="00B43E47">
      <w:pPr>
        <w:pStyle w:val="Senseespaiat"/>
        <w:numPr>
          <w:ilvl w:val="0"/>
          <w:numId w:val="49"/>
        </w:numPr>
        <w:spacing w:before="120" w:after="120"/>
        <w:jc w:val="both"/>
        <w:rPr>
          <w:rFonts w:ascii="Open Sans" w:hAnsi="Open Sans" w:cs="Open Sans"/>
        </w:rPr>
      </w:pPr>
      <w:r w:rsidRPr="0081118C">
        <w:rPr>
          <w:rFonts w:ascii="Open Sans" w:eastAsia="Arial" w:hAnsi="Open Sans" w:cs="Open Sans"/>
        </w:rPr>
        <w:t>En todo caso cuando el contrato se hubiese ejecutado, al menos, en el 10 por ciento de su importe y hubiese transcurrido un año desde su formalización.</w:t>
      </w:r>
      <w:r w:rsidRPr="0081118C">
        <w:rPr>
          <w:rFonts w:ascii="Open Sans" w:hAnsi="Open Sans" w:cs="Open Sans"/>
        </w:rPr>
        <w:tab/>
      </w:r>
    </w:p>
    <w:p w:rsidR="00B43E4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62. </w:t>
      </w:r>
      <w:r w:rsidR="00261A61" w:rsidRPr="0081118C">
        <w:rPr>
          <w:rFonts w:ascii="Open Sans" w:hAnsi="Open Sans" w:cs="Open Sans"/>
        </w:rPr>
        <w:t xml:space="preserve"> </w:t>
      </w:r>
      <w:r w:rsidRPr="0081118C">
        <w:rPr>
          <w:rFonts w:ascii="Open Sans" w:eastAsia="Arial" w:hAnsi="Open Sans" w:cs="Open Sans"/>
          <w:b/>
        </w:rPr>
        <w:t>De acuerdo con el artículo 99 de la Ley 9/2017, de 8 de noviembre, de Contratos del Sector Público, por la que se transponen al ordenamiento jurídico español las Directivas del Parlamento Europeo y del Consejo 2014/23/UE y 2014/24/UE, de 26 de febrero de 2014:</w:t>
      </w:r>
      <w:r w:rsidRPr="0081118C">
        <w:rPr>
          <w:rFonts w:ascii="Open Sans" w:hAnsi="Open Sans" w:cs="Open Sans"/>
        </w:rPr>
        <w:tab/>
      </w:r>
    </w:p>
    <w:p w:rsidR="00E75B17" w:rsidRPr="0081118C" w:rsidRDefault="005854C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B43E47">
      <w:pPr>
        <w:pStyle w:val="Senseespaiat"/>
        <w:numPr>
          <w:ilvl w:val="0"/>
          <w:numId w:val="50"/>
        </w:numPr>
        <w:spacing w:before="120" w:after="120"/>
        <w:jc w:val="both"/>
        <w:rPr>
          <w:rFonts w:ascii="Open Sans" w:hAnsi="Open Sans" w:cs="Open Sans"/>
        </w:rPr>
      </w:pPr>
      <w:r w:rsidRPr="0081118C">
        <w:rPr>
          <w:rFonts w:ascii="Open Sans" w:eastAsia="Arial" w:hAnsi="Open Sans" w:cs="Open Sans"/>
        </w:rPr>
        <w:t>El objeto de los contratos del sector público deberá ser determinado. El mismo se podrá definir en atención a las necesidades o funcionalidades concretas que se pretenden satisfacer, sin cerrar el objeto del contrato a u</w:t>
      </w:r>
      <w:r w:rsidR="00270F0D" w:rsidRPr="0081118C">
        <w:rPr>
          <w:rFonts w:ascii="Open Sans" w:eastAsia="Arial" w:hAnsi="Open Sans" w:cs="Open Sans"/>
        </w:rPr>
        <w:t>na solución única.</w:t>
      </w:r>
    </w:p>
    <w:p w:rsidR="00E75B17" w:rsidRPr="0081118C" w:rsidRDefault="00E75B17" w:rsidP="00B43E47">
      <w:pPr>
        <w:pStyle w:val="Senseespaiat"/>
        <w:numPr>
          <w:ilvl w:val="0"/>
          <w:numId w:val="50"/>
        </w:numPr>
        <w:spacing w:before="120" w:after="120"/>
        <w:jc w:val="both"/>
        <w:rPr>
          <w:rFonts w:ascii="Open Sans" w:hAnsi="Open Sans" w:cs="Open Sans"/>
        </w:rPr>
      </w:pPr>
      <w:r w:rsidRPr="0081118C">
        <w:rPr>
          <w:rFonts w:ascii="Open Sans" w:eastAsia="Arial" w:hAnsi="Open Sans" w:cs="Open Sans"/>
        </w:rPr>
        <w:t>Podrá fraccionarse un contrato con la finalidad de disminuir la cuantía del mismo.</w:t>
      </w:r>
      <w:r w:rsidRPr="0081118C">
        <w:rPr>
          <w:rFonts w:ascii="Open Sans" w:hAnsi="Open Sans" w:cs="Open Sans"/>
        </w:rPr>
        <w:tab/>
      </w:r>
    </w:p>
    <w:p w:rsidR="00E75B17" w:rsidRPr="0081118C" w:rsidRDefault="00E75B17" w:rsidP="00B43E47">
      <w:pPr>
        <w:pStyle w:val="Senseespaiat"/>
        <w:numPr>
          <w:ilvl w:val="0"/>
          <w:numId w:val="50"/>
        </w:numPr>
        <w:spacing w:before="120" w:after="120"/>
        <w:jc w:val="both"/>
        <w:rPr>
          <w:rFonts w:ascii="Open Sans" w:hAnsi="Open Sans" w:cs="Open Sans"/>
        </w:rPr>
      </w:pPr>
      <w:r w:rsidRPr="0081118C">
        <w:rPr>
          <w:rFonts w:ascii="Open Sans" w:eastAsia="Arial" w:hAnsi="Open Sans" w:cs="Open Sans"/>
        </w:rPr>
        <w:t>Deberá preverse siempre la realización independiente de cada una de sus partes mediante su división en lotes.</w:t>
      </w:r>
    </w:p>
    <w:p w:rsidR="00E75B17" w:rsidRPr="0081118C" w:rsidRDefault="00E75B17" w:rsidP="00B43E47">
      <w:pPr>
        <w:pStyle w:val="Senseespaiat"/>
        <w:numPr>
          <w:ilvl w:val="0"/>
          <w:numId w:val="50"/>
        </w:numPr>
        <w:spacing w:before="120" w:after="120"/>
        <w:jc w:val="both"/>
        <w:rPr>
          <w:rFonts w:ascii="Open Sans" w:hAnsi="Open Sans" w:cs="Open Sans"/>
        </w:rPr>
      </w:pPr>
      <w:r w:rsidRPr="0081118C">
        <w:rPr>
          <w:rFonts w:ascii="Open Sans" w:eastAsia="Arial" w:hAnsi="Open Sans" w:cs="Open Sans"/>
        </w:rPr>
        <w:t>El órgano de contratación nunca podrá limitar el número de lotes para los que un mismo candidato o licitador puede presentar una oferta.</w:t>
      </w:r>
      <w:r w:rsidRPr="0081118C">
        <w:rPr>
          <w:rFonts w:ascii="Open Sans" w:hAnsi="Open Sans" w:cs="Open Sans"/>
        </w:rPr>
        <w:tab/>
      </w:r>
    </w:p>
    <w:p w:rsidR="00261A61"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63. </w:t>
      </w:r>
      <w:r w:rsidR="00261A61" w:rsidRPr="0081118C">
        <w:rPr>
          <w:rFonts w:ascii="Open Sans" w:hAnsi="Open Sans" w:cs="Open Sans"/>
        </w:rPr>
        <w:t xml:space="preserve"> </w:t>
      </w:r>
      <w:r w:rsidRPr="0081118C">
        <w:rPr>
          <w:rFonts w:ascii="Open Sans" w:eastAsia="Arial" w:hAnsi="Open Sans" w:cs="Open Sans"/>
          <w:b/>
        </w:rPr>
        <w:t>De acuerdo con la Ley 9/2017, de 8 de noviembre, de Contratos del Sector Público, por la que se transponen al ordenamiento jurídico español las Directivas del Parlamento Europeo y del Consejo 2014/23/UE y 2014/24/UE, de 26 de febrero de 2014, en los contratos se fijará un plazo de garantía a contar desde:</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51"/>
        </w:numPr>
        <w:spacing w:before="120" w:after="120"/>
        <w:jc w:val="both"/>
        <w:rPr>
          <w:rFonts w:ascii="Open Sans" w:hAnsi="Open Sans" w:cs="Open Sans"/>
        </w:rPr>
      </w:pPr>
      <w:r w:rsidRPr="0081118C">
        <w:rPr>
          <w:rFonts w:ascii="Open Sans" w:eastAsia="Arial" w:hAnsi="Open Sans" w:cs="Open Sans"/>
        </w:rPr>
        <w:t>La fecha de formalización del contrato.</w:t>
      </w:r>
      <w:r w:rsidRPr="0081118C">
        <w:rPr>
          <w:rFonts w:ascii="Open Sans" w:hAnsi="Open Sans" w:cs="Open Sans"/>
        </w:rPr>
        <w:tab/>
      </w:r>
    </w:p>
    <w:p w:rsidR="00E75B17" w:rsidRPr="0081118C" w:rsidRDefault="00E75B17" w:rsidP="00B43E47">
      <w:pPr>
        <w:pStyle w:val="Senseespaiat"/>
        <w:numPr>
          <w:ilvl w:val="0"/>
          <w:numId w:val="51"/>
        </w:numPr>
        <w:spacing w:before="120" w:after="120"/>
        <w:jc w:val="both"/>
        <w:rPr>
          <w:rFonts w:ascii="Open Sans" w:hAnsi="Open Sans" w:cs="Open Sans"/>
        </w:rPr>
      </w:pPr>
      <w:r w:rsidRPr="0081118C">
        <w:rPr>
          <w:rFonts w:ascii="Open Sans" w:eastAsia="Arial" w:hAnsi="Open Sans" w:cs="Open Sans"/>
        </w:rPr>
        <w:t>La fecha de recepción o conformidad d</w:t>
      </w:r>
      <w:r w:rsidR="00270F0D" w:rsidRPr="0081118C">
        <w:rPr>
          <w:rFonts w:ascii="Open Sans" w:eastAsia="Arial" w:hAnsi="Open Sans" w:cs="Open Sans"/>
        </w:rPr>
        <w:t>el contrato.</w:t>
      </w:r>
    </w:p>
    <w:p w:rsidR="00E75B17" w:rsidRPr="0081118C" w:rsidRDefault="00E75B17" w:rsidP="00B43E47">
      <w:pPr>
        <w:pStyle w:val="Senseespaiat"/>
        <w:numPr>
          <w:ilvl w:val="0"/>
          <w:numId w:val="51"/>
        </w:numPr>
        <w:spacing w:before="120" w:after="120"/>
        <w:jc w:val="both"/>
        <w:rPr>
          <w:rFonts w:ascii="Open Sans" w:hAnsi="Open Sans" w:cs="Open Sans"/>
        </w:rPr>
      </w:pPr>
      <w:r w:rsidRPr="0081118C">
        <w:rPr>
          <w:rFonts w:ascii="Open Sans" w:eastAsia="Arial" w:hAnsi="Open Sans" w:cs="Open Sans"/>
        </w:rPr>
        <w:t>La fecha de aprobación del contrato.</w:t>
      </w:r>
      <w:r w:rsidRPr="0081118C">
        <w:rPr>
          <w:rFonts w:ascii="Open Sans" w:hAnsi="Open Sans" w:cs="Open Sans"/>
        </w:rPr>
        <w:tab/>
      </w:r>
    </w:p>
    <w:p w:rsidR="00E75B17" w:rsidRPr="0081118C" w:rsidRDefault="00E75B17" w:rsidP="00B43E47">
      <w:pPr>
        <w:pStyle w:val="Senseespaiat"/>
        <w:numPr>
          <w:ilvl w:val="0"/>
          <w:numId w:val="51"/>
        </w:numPr>
        <w:spacing w:before="120" w:after="120"/>
        <w:jc w:val="both"/>
        <w:rPr>
          <w:rFonts w:ascii="Open Sans" w:hAnsi="Open Sans" w:cs="Open Sans"/>
        </w:rPr>
      </w:pPr>
      <w:r w:rsidRPr="0081118C">
        <w:rPr>
          <w:rFonts w:ascii="Open Sans" w:eastAsia="Arial" w:hAnsi="Open Sans" w:cs="Open Sans"/>
        </w:rPr>
        <w:t>La fecha de pago del contrato.</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64. </w:t>
      </w:r>
      <w:r w:rsidR="00261A61" w:rsidRPr="0081118C">
        <w:rPr>
          <w:rFonts w:ascii="Open Sans" w:hAnsi="Open Sans" w:cs="Open Sans"/>
        </w:rPr>
        <w:t xml:space="preserve"> </w:t>
      </w:r>
      <w:r w:rsidRPr="0081118C">
        <w:rPr>
          <w:rFonts w:ascii="Open Sans" w:eastAsia="Arial" w:hAnsi="Open Sans" w:cs="Open Sans"/>
          <w:b/>
        </w:rPr>
        <w:t>De acuerdo con el artículo 25 de la Ley 9/2017, de 8 de noviembre, de Contratos del Sector Público, por la que se transponen al ordenamiento jurídico español las Directivas del Parlamento Europeo y del Consejo 2014/23/UE y 2014/24/UE, de 26 de febrero de 2014, no tendrán carácter administrativo:</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52"/>
        </w:numPr>
        <w:spacing w:before="120" w:after="120"/>
        <w:jc w:val="both"/>
        <w:rPr>
          <w:rFonts w:ascii="Open Sans" w:hAnsi="Open Sans" w:cs="Open Sans"/>
        </w:rPr>
      </w:pPr>
      <w:r w:rsidRPr="0081118C">
        <w:rPr>
          <w:rFonts w:ascii="Open Sans" w:eastAsia="Arial" w:hAnsi="Open Sans" w:cs="Open Sans"/>
        </w:rPr>
        <w:t>Los contratos de concesión de servicios.</w:t>
      </w:r>
      <w:r w:rsidRPr="0081118C">
        <w:rPr>
          <w:rFonts w:ascii="Open Sans" w:hAnsi="Open Sans" w:cs="Open Sans"/>
        </w:rPr>
        <w:tab/>
      </w:r>
    </w:p>
    <w:p w:rsidR="00261A61" w:rsidRPr="0081118C" w:rsidRDefault="00E75B17" w:rsidP="00B43E47">
      <w:pPr>
        <w:pStyle w:val="Senseespaiat"/>
        <w:numPr>
          <w:ilvl w:val="0"/>
          <w:numId w:val="52"/>
        </w:numPr>
        <w:spacing w:before="120" w:after="120"/>
        <w:jc w:val="both"/>
        <w:rPr>
          <w:rFonts w:ascii="Open Sans" w:hAnsi="Open Sans" w:cs="Open Sans"/>
        </w:rPr>
      </w:pPr>
      <w:r w:rsidRPr="0081118C">
        <w:rPr>
          <w:rFonts w:ascii="Open Sans" w:eastAsia="Arial" w:hAnsi="Open Sans" w:cs="Open Sans"/>
        </w:rPr>
        <w:t>Los contratos de concesión de obras.</w:t>
      </w:r>
      <w:r w:rsidRPr="0081118C">
        <w:rPr>
          <w:rFonts w:ascii="Open Sans" w:hAnsi="Open Sans" w:cs="Open Sans"/>
        </w:rPr>
        <w:tab/>
      </w:r>
    </w:p>
    <w:p w:rsidR="00261A61" w:rsidRPr="0081118C" w:rsidRDefault="00E75B17" w:rsidP="00B43E47">
      <w:pPr>
        <w:pStyle w:val="Senseespaiat"/>
        <w:numPr>
          <w:ilvl w:val="0"/>
          <w:numId w:val="52"/>
        </w:numPr>
        <w:spacing w:before="120" w:after="120"/>
        <w:jc w:val="both"/>
        <w:rPr>
          <w:rFonts w:ascii="Open Sans" w:hAnsi="Open Sans" w:cs="Open Sans"/>
        </w:rPr>
      </w:pPr>
      <w:r w:rsidRPr="0081118C">
        <w:rPr>
          <w:rFonts w:ascii="Open Sans" w:eastAsia="Arial" w:hAnsi="Open Sans" w:cs="Open Sans"/>
        </w:rPr>
        <w:t>Los contratos cuyo objeto sea la suscripción a revistas, publicaciones periódicas y</w:t>
      </w:r>
      <w:r w:rsidR="00C35636" w:rsidRPr="0081118C">
        <w:rPr>
          <w:rFonts w:ascii="Open Sans" w:eastAsia="Arial" w:hAnsi="Open Sans" w:cs="Open Sans"/>
        </w:rPr>
        <w:t xml:space="preserve"> bases de datos.</w:t>
      </w:r>
    </w:p>
    <w:p w:rsidR="00E75B17" w:rsidRPr="0081118C" w:rsidRDefault="00E75B17" w:rsidP="00B43E47">
      <w:pPr>
        <w:pStyle w:val="Senseespaiat"/>
        <w:numPr>
          <w:ilvl w:val="0"/>
          <w:numId w:val="52"/>
        </w:numPr>
        <w:spacing w:before="120" w:after="120"/>
        <w:jc w:val="both"/>
        <w:rPr>
          <w:rFonts w:ascii="Open Sans" w:hAnsi="Open Sans" w:cs="Open Sans"/>
        </w:rPr>
      </w:pPr>
      <w:r w:rsidRPr="0081118C">
        <w:rPr>
          <w:rFonts w:ascii="Open Sans" w:eastAsia="Arial" w:hAnsi="Open Sans" w:cs="Open Sans"/>
        </w:rPr>
        <w:t>Los contratos de servicios.</w:t>
      </w:r>
      <w:r w:rsidRPr="0081118C">
        <w:rPr>
          <w:rFonts w:ascii="Open Sans" w:hAnsi="Open Sans" w:cs="Open Sans"/>
        </w:rPr>
        <w:tab/>
      </w:r>
    </w:p>
    <w:p w:rsidR="00DA02DB" w:rsidRPr="0081118C" w:rsidRDefault="00DA02DB" w:rsidP="00DA02DB">
      <w:pPr>
        <w:pStyle w:val="Senseespaiat"/>
        <w:spacing w:before="120" w:after="120"/>
        <w:jc w:val="both"/>
        <w:rPr>
          <w:rFonts w:ascii="Open Sans" w:hAnsi="Open Sans" w:cs="Open Sans"/>
        </w:rPr>
      </w:pPr>
      <w:r w:rsidRPr="0081118C">
        <w:rPr>
          <w:rFonts w:ascii="Open Sans" w:eastAsia="Arial" w:hAnsi="Open Sans" w:cs="Open Sans"/>
          <w:b/>
        </w:rPr>
        <w:lastRenderedPageBreak/>
        <w:t xml:space="preserve">65. </w:t>
      </w:r>
      <w:r w:rsidRPr="0081118C">
        <w:rPr>
          <w:rFonts w:ascii="Open Sans" w:hAnsi="Open Sans" w:cs="Open Sans"/>
        </w:rPr>
        <w:t xml:space="preserve"> </w:t>
      </w:r>
      <w:r w:rsidRPr="0081118C">
        <w:rPr>
          <w:rFonts w:ascii="Open Sans" w:eastAsia="Arial" w:hAnsi="Open Sans" w:cs="Open Sans"/>
          <w:b/>
        </w:rPr>
        <w:t>¿Cuáles son los instrumentos recogidos en el Real Decreto 902/2020, de 13 de octubre, de igualdad retributiva entre mujeres y hombres mediante los cuales debe aplicarse el principio de transparencia retributiva?:</w:t>
      </w:r>
      <w:r w:rsidRPr="0081118C">
        <w:rPr>
          <w:rFonts w:ascii="Open Sans" w:hAnsi="Open Sans" w:cs="Open Sans"/>
        </w:rPr>
        <w:tab/>
      </w:r>
    </w:p>
    <w:p w:rsidR="00DA02DB" w:rsidRPr="0081118C" w:rsidRDefault="00DA02DB" w:rsidP="00DA02DB">
      <w:pPr>
        <w:pStyle w:val="Senseespaiat"/>
        <w:spacing w:before="120" w:after="120"/>
        <w:jc w:val="both"/>
        <w:rPr>
          <w:rFonts w:ascii="Open Sans" w:hAnsi="Open Sans" w:cs="Open Sans"/>
        </w:rPr>
      </w:pPr>
    </w:p>
    <w:p w:rsidR="00DA02DB" w:rsidRPr="0081118C" w:rsidRDefault="00DA02DB" w:rsidP="00B43E47">
      <w:pPr>
        <w:pStyle w:val="Senseespaiat"/>
        <w:numPr>
          <w:ilvl w:val="0"/>
          <w:numId w:val="72"/>
        </w:numPr>
        <w:spacing w:before="120" w:after="120"/>
        <w:jc w:val="both"/>
        <w:rPr>
          <w:rFonts w:ascii="Open Sans" w:hAnsi="Open Sans" w:cs="Open Sans"/>
        </w:rPr>
      </w:pPr>
      <w:r w:rsidRPr="0081118C">
        <w:rPr>
          <w:rFonts w:ascii="Open Sans" w:eastAsia="Arial" w:hAnsi="Open Sans" w:cs="Open Sans"/>
        </w:rPr>
        <w:t>Los registros de personal, la auditoría retributiva, el sistema de valoración de puestos de trabajo de la clasificación profesional contenida en la empresa y en el convenio colectivo que fuera aplicable, y el derecho de información de las personas trabajadoras.</w:t>
      </w:r>
      <w:r w:rsidRPr="0081118C">
        <w:rPr>
          <w:rFonts w:ascii="Open Sans" w:hAnsi="Open Sans" w:cs="Open Sans"/>
        </w:rPr>
        <w:tab/>
      </w:r>
    </w:p>
    <w:p w:rsidR="00DA02DB" w:rsidRPr="0081118C" w:rsidRDefault="00DA02DB" w:rsidP="00B43E47">
      <w:pPr>
        <w:pStyle w:val="Senseespaiat"/>
        <w:numPr>
          <w:ilvl w:val="0"/>
          <w:numId w:val="72"/>
        </w:numPr>
        <w:spacing w:before="120" w:after="120"/>
        <w:jc w:val="both"/>
        <w:rPr>
          <w:rFonts w:ascii="Open Sans" w:hAnsi="Open Sans" w:cs="Open Sans"/>
        </w:rPr>
      </w:pPr>
      <w:r w:rsidRPr="0081118C">
        <w:rPr>
          <w:rFonts w:ascii="Open Sans" w:eastAsia="Arial" w:hAnsi="Open Sans" w:cs="Open Sans"/>
        </w:rPr>
        <w:t>Los registros retributivos, la auditoría retributiva, el sistema de evaluación del cumplimiento de los puestos de trabajo de la clasificación profesional contenida en la empresa y en el convenio colectivo que fuera aplicable, y el derecho de información de las personas trabajadoras.</w:t>
      </w:r>
      <w:r w:rsidRPr="0081118C">
        <w:rPr>
          <w:rFonts w:ascii="Open Sans" w:hAnsi="Open Sans" w:cs="Open Sans"/>
        </w:rPr>
        <w:tab/>
      </w:r>
    </w:p>
    <w:p w:rsidR="00DA02DB" w:rsidRPr="0081118C" w:rsidRDefault="00DA02DB" w:rsidP="00B43E47">
      <w:pPr>
        <w:pStyle w:val="Senseespaiat"/>
        <w:numPr>
          <w:ilvl w:val="0"/>
          <w:numId w:val="72"/>
        </w:numPr>
        <w:spacing w:before="120" w:after="120"/>
        <w:jc w:val="both"/>
        <w:rPr>
          <w:rFonts w:ascii="Open Sans" w:hAnsi="Open Sans" w:cs="Open Sans"/>
        </w:rPr>
      </w:pPr>
      <w:r w:rsidRPr="0081118C">
        <w:rPr>
          <w:rFonts w:ascii="Open Sans" w:eastAsia="Arial" w:hAnsi="Open Sans" w:cs="Open Sans"/>
        </w:rPr>
        <w:t>Los registros retributivos, la auditoría retributiva, el sistema de valoración de puestos de trabajo de la clasificación profesional contenida en el convenio colectivo que fuera aplicable, y el derecho de información de las trabajadoras.</w:t>
      </w:r>
    </w:p>
    <w:p w:rsidR="00DA02DB" w:rsidRPr="0081118C" w:rsidRDefault="00DA02DB" w:rsidP="00B43E47">
      <w:pPr>
        <w:pStyle w:val="Senseespaiat"/>
        <w:numPr>
          <w:ilvl w:val="0"/>
          <w:numId w:val="72"/>
        </w:numPr>
        <w:spacing w:before="120" w:after="120"/>
        <w:jc w:val="both"/>
        <w:rPr>
          <w:rFonts w:ascii="Open Sans" w:hAnsi="Open Sans" w:cs="Open Sans"/>
        </w:rPr>
      </w:pPr>
      <w:r w:rsidRPr="0081118C">
        <w:rPr>
          <w:rFonts w:ascii="Open Sans" w:eastAsia="Arial" w:hAnsi="Open Sans" w:cs="Open Sans"/>
        </w:rPr>
        <w:t>Los registros retributivos, la auditoría retributiva, el sistema de valoración de puestos de trabajo de la clasificación profesional contenida en la empresa y en el convenio colectivo que fuera aplicable, y el derecho de información de las persona</w:t>
      </w:r>
      <w:r w:rsidR="00C35636" w:rsidRPr="0081118C">
        <w:rPr>
          <w:rFonts w:ascii="Open Sans" w:eastAsia="Arial" w:hAnsi="Open Sans" w:cs="Open Sans"/>
        </w:rPr>
        <w:t>s trabajadoras.</w:t>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66. </w:t>
      </w:r>
      <w:r w:rsidR="00261A61" w:rsidRPr="0081118C">
        <w:rPr>
          <w:rFonts w:ascii="Open Sans" w:hAnsi="Open Sans" w:cs="Open Sans"/>
        </w:rPr>
        <w:t xml:space="preserve"> </w:t>
      </w:r>
      <w:r w:rsidRPr="0081118C">
        <w:rPr>
          <w:rFonts w:ascii="Open Sans" w:eastAsia="Arial" w:hAnsi="Open Sans" w:cs="Open Sans"/>
          <w:b/>
        </w:rPr>
        <w:t>¿Cuándo prescriben las faltas muy graves?</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53"/>
        </w:numPr>
        <w:spacing w:before="120" w:after="120"/>
        <w:jc w:val="both"/>
        <w:rPr>
          <w:rFonts w:ascii="Open Sans" w:hAnsi="Open Sans" w:cs="Open Sans"/>
        </w:rPr>
      </w:pPr>
      <w:r w:rsidRPr="0081118C">
        <w:rPr>
          <w:rFonts w:ascii="Open Sans" w:eastAsia="Arial" w:hAnsi="Open Sans" w:cs="Open Sans"/>
        </w:rPr>
        <w:t>A los dos años.</w:t>
      </w:r>
      <w:r w:rsidRPr="0081118C">
        <w:rPr>
          <w:rFonts w:ascii="Open Sans" w:hAnsi="Open Sans" w:cs="Open Sans"/>
        </w:rPr>
        <w:tab/>
      </w:r>
    </w:p>
    <w:p w:rsidR="00E75B17" w:rsidRPr="0081118C" w:rsidRDefault="00E75B17" w:rsidP="00B43E47">
      <w:pPr>
        <w:pStyle w:val="Senseespaiat"/>
        <w:numPr>
          <w:ilvl w:val="0"/>
          <w:numId w:val="53"/>
        </w:numPr>
        <w:spacing w:before="120" w:after="120"/>
        <w:jc w:val="both"/>
        <w:rPr>
          <w:rFonts w:ascii="Open Sans" w:hAnsi="Open Sans" w:cs="Open Sans"/>
        </w:rPr>
      </w:pPr>
      <w:r w:rsidRPr="0081118C">
        <w:rPr>
          <w:rFonts w:ascii="Open Sans" w:eastAsia="Arial" w:hAnsi="Open Sans" w:cs="Open Sans"/>
        </w:rPr>
        <w:t>Al año.</w:t>
      </w:r>
      <w:r w:rsidRPr="0081118C">
        <w:rPr>
          <w:rFonts w:ascii="Open Sans" w:hAnsi="Open Sans" w:cs="Open Sans"/>
        </w:rPr>
        <w:tab/>
      </w:r>
    </w:p>
    <w:p w:rsidR="00E75B17" w:rsidRPr="0081118C" w:rsidRDefault="00C35636" w:rsidP="00B43E47">
      <w:pPr>
        <w:pStyle w:val="Senseespaiat"/>
        <w:numPr>
          <w:ilvl w:val="0"/>
          <w:numId w:val="53"/>
        </w:numPr>
        <w:spacing w:before="120" w:after="120"/>
        <w:jc w:val="both"/>
        <w:rPr>
          <w:rFonts w:ascii="Open Sans" w:hAnsi="Open Sans" w:cs="Open Sans"/>
        </w:rPr>
      </w:pPr>
      <w:r w:rsidRPr="0081118C">
        <w:rPr>
          <w:rFonts w:ascii="Open Sans" w:eastAsia="Arial" w:hAnsi="Open Sans" w:cs="Open Sans"/>
        </w:rPr>
        <w:t>A los tres años.</w:t>
      </w:r>
      <w:r w:rsidR="00E75B17" w:rsidRPr="0081118C">
        <w:rPr>
          <w:rFonts w:ascii="Open Sans" w:hAnsi="Open Sans" w:cs="Open Sans"/>
        </w:rPr>
        <w:tab/>
      </w:r>
    </w:p>
    <w:p w:rsidR="00E75B17" w:rsidRPr="0081118C" w:rsidRDefault="00E75B17" w:rsidP="00B43E47">
      <w:pPr>
        <w:pStyle w:val="Senseespaiat"/>
        <w:numPr>
          <w:ilvl w:val="0"/>
          <w:numId w:val="53"/>
        </w:numPr>
        <w:spacing w:before="120" w:after="120"/>
        <w:jc w:val="both"/>
        <w:rPr>
          <w:rFonts w:ascii="Open Sans" w:hAnsi="Open Sans" w:cs="Open Sans"/>
        </w:rPr>
      </w:pPr>
      <w:r w:rsidRPr="0081118C">
        <w:rPr>
          <w:rFonts w:ascii="Open Sans" w:eastAsia="Arial" w:hAnsi="Open Sans" w:cs="Open Sans"/>
        </w:rPr>
        <w:t>A los seis años.</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67. </w:t>
      </w:r>
      <w:r w:rsidR="00261A61" w:rsidRPr="0081118C">
        <w:rPr>
          <w:rFonts w:ascii="Open Sans" w:hAnsi="Open Sans" w:cs="Open Sans"/>
        </w:rPr>
        <w:t xml:space="preserve"> </w:t>
      </w:r>
      <w:r w:rsidRPr="0081118C">
        <w:rPr>
          <w:rFonts w:ascii="Open Sans" w:eastAsia="Arial" w:hAnsi="Open Sans" w:cs="Open Sans"/>
          <w:b/>
        </w:rPr>
        <w:t>¿Cuál es la sanción consistente en la penalización a efectos de carrera, promoción o movilidad voluntaria?</w:t>
      </w:r>
      <w:r w:rsidRPr="0081118C">
        <w:rPr>
          <w:rFonts w:ascii="Open Sans" w:hAnsi="Open Sans" w:cs="Open Sans"/>
        </w:rPr>
        <w:tab/>
      </w:r>
    </w:p>
    <w:p w:rsidR="00E75B17" w:rsidRPr="0081118C" w:rsidRDefault="00E75B17" w:rsidP="00B43E47">
      <w:pPr>
        <w:pStyle w:val="Senseespaiat"/>
        <w:numPr>
          <w:ilvl w:val="0"/>
          <w:numId w:val="54"/>
        </w:numPr>
        <w:spacing w:before="120" w:after="120"/>
        <w:jc w:val="both"/>
        <w:rPr>
          <w:rFonts w:ascii="Open Sans" w:hAnsi="Open Sans" w:cs="Open Sans"/>
        </w:rPr>
      </w:pPr>
      <w:r w:rsidRPr="0081118C">
        <w:rPr>
          <w:rFonts w:ascii="Open Sans" w:eastAsia="Arial" w:hAnsi="Open Sans" w:cs="Open Sans"/>
        </w:rPr>
        <w:t>El traslado forzoso.</w:t>
      </w:r>
      <w:r w:rsidRPr="0081118C">
        <w:rPr>
          <w:rFonts w:ascii="Open Sans" w:hAnsi="Open Sans" w:cs="Open Sans"/>
        </w:rPr>
        <w:tab/>
      </w:r>
    </w:p>
    <w:p w:rsidR="00E75B17" w:rsidRPr="0081118C" w:rsidRDefault="00E75B17" w:rsidP="00B43E47">
      <w:pPr>
        <w:pStyle w:val="Senseespaiat"/>
        <w:numPr>
          <w:ilvl w:val="0"/>
          <w:numId w:val="54"/>
        </w:numPr>
        <w:spacing w:before="120" w:after="120"/>
        <w:jc w:val="both"/>
        <w:rPr>
          <w:rFonts w:ascii="Open Sans" w:hAnsi="Open Sans" w:cs="Open Sans"/>
        </w:rPr>
      </w:pPr>
      <w:r w:rsidRPr="0081118C">
        <w:rPr>
          <w:rFonts w:ascii="Open Sans" w:eastAsia="Arial" w:hAnsi="Open Sans" w:cs="Open Sans"/>
        </w:rPr>
        <w:t>El de</w:t>
      </w:r>
      <w:r w:rsidR="00C35636" w:rsidRPr="0081118C">
        <w:rPr>
          <w:rFonts w:ascii="Open Sans" w:eastAsia="Arial" w:hAnsi="Open Sans" w:cs="Open Sans"/>
        </w:rPr>
        <w:t>mérito.</w:t>
      </w:r>
      <w:r w:rsidRPr="0081118C">
        <w:rPr>
          <w:rFonts w:ascii="Open Sans" w:hAnsi="Open Sans" w:cs="Open Sans"/>
        </w:rPr>
        <w:tab/>
      </w:r>
    </w:p>
    <w:p w:rsidR="00E75B17" w:rsidRPr="0081118C" w:rsidRDefault="00E75B17" w:rsidP="00B43E47">
      <w:pPr>
        <w:pStyle w:val="Senseespaiat"/>
        <w:numPr>
          <w:ilvl w:val="0"/>
          <w:numId w:val="54"/>
        </w:numPr>
        <w:spacing w:before="120" w:after="120"/>
        <w:jc w:val="both"/>
        <w:rPr>
          <w:rFonts w:ascii="Open Sans" w:hAnsi="Open Sans" w:cs="Open Sans"/>
        </w:rPr>
      </w:pPr>
      <w:r w:rsidRPr="0081118C">
        <w:rPr>
          <w:rFonts w:ascii="Open Sans" w:eastAsia="Arial" w:hAnsi="Open Sans" w:cs="Open Sans"/>
        </w:rPr>
        <w:t>La suspensión firme de funciones.</w:t>
      </w:r>
      <w:r w:rsidRPr="0081118C">
        <w:rPr>
          <w:rFonts w:ascii="Open Sans" w:hAnsi="Open Sans" w:cs="Open Sans"/>
        </w:rPr>
        <w:tab/>
      </w:r>
    </w:p>
    <w:p w:rsidR="00E75B17" w:rsidRPr="0081118C" w:rsidRDefault="00E75B17" w:rsidP="00B43E47">
      <w:pPr>
        <w:pStyle w:val="Senseespaiat"/>
        <w:numPr>
          <w:ilvl w:val="0"/>
          <w:numId w:val="54"/>
        </w:numPr>
        <w:spacing w:before="120" w:after="120"/>
        <w:jc w:val="both"/>
        <w:rPr>
          <w:rFonts w:ascii="Open Sans" w:hAnsi="Open Sans" w:cs="Open Sans"/>
        </w:rPr>
      </w:pPr>
      <w:r w:rsidRPr="0081118C">
        <w:rPr>
          <w:rFonts w:ascii="Open Sans" w:eastAsia="Arial" w:hAnsi="Open Sans" w:cs="Open Sans"/>
        </w:rPr>
        <w:t>La separación del servicio.</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68. </w:t>
      </w:r>
      <w:r w:rsidR="00261A61" w:rsidRPr="0081118C">
        <w:rPr>
          <w:rFonts w:ascii="Open Sans" w:hAnsi="Open Sans" w:cs="Open Sans"/>
        </w:rPr>
        <w:t xml:space="preserve"> </w:t>
      </w:r>
      <w:r w:rsidRPr="0081118C">
        <w:rPr>
          <w:rFonts w:ascii="Open Sans" w:eastAsia="Arial" w:hAnsi="Open Sans" w:cs="Open Sans"/>
          <w:b/>
        </w:rPr>
        <w:t>Según el art. 95 del Estatuto básico del empleado público el incumplimiento por los funcionarios del régimen de incompatibilidades cuando ello de lugar a una situación de incompatibilidad, podrá ser constitutivo de falta:</w:t>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55"/>
        </w:numPr>
        <w:spacing w:before="120" w:after="120"/>
        <w:jc w:val="both"/>
        <w:rPr>
          <w:rFonts w:ascii="Open Sans" w:hAnsi="Open Sans" w:cs="Open Sans"/>
        </w:rPr>
      </w:pPr>
      <w:r w:rsidRPr="0081118C">
        <w:rPr>
          <w:rFonts w:ascii="Open Sans" w:eastAsia="Arial" w:hAnsi="Open Sans" w:cs="Open Sans"/>
        </w:rPr>
        <w:t>Leve</w:t>
      </w:r>
      <w:r w:rsidRPr="0081118C">
        <w:rPr>
          <w:rFonts w:ascii="Open Sans" w:hAnsi="Open Sans" w:cs="Open Sans"/>
        </w:rPr>
        <w:tab/>
      </w:r>
    </w:p>
    <w:p w:rsidR="00E75B17" w:rsidRPr="0081118C" w:rsidRDefault="00E75B17" w:rsidP="00B43E47">
      <w:pPr>
        <w:pStyle w:val="Senseespaiat"/>
        <w:numPr>
          <w:ilvl w:val="0"/>
          <w:numId w:val="55"/>
        </w:numPr>
        <w:spacing w:before="120" w:after="120"/>
        <w:jc w:val="both"/>
        <w:rPr>
          <w:rFonts w:ascii="Open Sans" w:hAnsi="Open Sans" w:cs="Open Sans"/>
        </w:rPr>
      </w:pPr>
      <w:r w:rsidRPr="0081118C">
        <w:rPr>
          <w:rFonts w:ascii="Open Sans" w:eastAsia="Arial" w:hAnsi="Open Sans" w:cs="Open Sans"/>
        </w:rPr>
        <w:t>Muy</w:t>
      </w:r>
      <w:r w:rsidR="00C35636" w:rsidRPr="0081118C">
        <w:rPr>
          <w:rFonts w:ascii="Open Sans" w:eastAsia="Arial" w:hAnsi="Open Sans" w:cs="Open Sans"/>
        </w:rPr>
        <w:t xml:space="preserve"> grave.</w:t>
      </w:r>
    </w:p>
    <w:p w:rsidR="00261A61" w:rsidRPr="0081118C" w:rsidRDefault="00E75B17" w:rsidP="00B43E47">
      <w:pPr>
        <w:pStyle w:val="Senseespaiat"/>
        <w:numPr>
          <w:ilvl w:val="0"/>
          <w:numId w:val="55"/>
        </w:numPr>
        <w:spacing w:before="120" w:after="120"/>
        <w:jc w:val="both"/>
        <w:rPr>
          <w:rFonts w:ascii="Open Sans" w:hAnsi="Open Sans" w:cs="Open Sans"/>
        </w:rPr>
      </w:pPr>
      <w:r w:rsidRPr="0081118C">
        <w:rPr>
          <w:rFonts w:ascii="Open Sans" w:eastAsia="Arial" w:hAnsi="Open Sans" w:cs="Open Sans"/>
        </w:rPr>
        <w:t>Dependerá de la falta</w:t>
      </w:r>
      <w:r w:rsidRPr="0081118C">
        <w:rPr>
          <w:rFonts w:ascii="Open Sans" w:hAnsi="Open Sans" w:cs="Open Sans"/>
        </w:rPr>
        <w:tab/>
      </w:r>
    </w:p>
    <w:p w:rsidR="00E75B17" w:rsidRPr="0081118C" w:rsidRDefault="00E75B17" w:rsidP="00B43E47">
      <w:pPr>
        <w:pStyle w:val="Senseespaiat"/>
        <w:numPr>
          <w:ilvl w:val="0"/>
          <w:numId w:val="55"/>
        </w:numPr>
        <w:spacing w:before="120" w:after="120"/>
        <w:jc w:val="both"/>
        <w:rPr>
          <w:rFonts w:ascii="Open Sans" w:hAnsi="Open Sans" w:cs="Open Sans"/>
        </w:rPr>
      </w:pPr>
      <w:r w:rsidRPr="0081118C">
        <w:rPr>
          <w:rFonts w:ascii="Open Sans" w:eastAsia="Arial" w:hAnsi="Open Sans" w:cs="Open Sans"/>
        </w:rPr>
        <w:t>Grave.</w:t>
      </w:r>
      <w:r w:rsidRPr="0081118C">
        <w:rPr>
          <w:rFonts w:ascii="Open Sans" w:hAnsi="Open Sans" w:cs="Open Sans"/>
        </w:rPr>
        <w:tab/>
      </w:r>
    </w:p>
    <w:p w:rsidR="00C35636" w:rsidRPr="0081118C" w:rsidRDefault="00C35636">
      <w:pPr>
        <w:rPr>
          <w:rFonts w:ascii="Open Sans" w:hAnsi="Open Sans" w:cs="Open Sans"/>
        </w:rPr>
      </w:pPr>
      <w:r w:rsidRPr="0081118C">
        <w:rPr>
          <w:rFonts w:ascii="Open Sans" w:hAnsi="Open Sans" w:cs="Open Sans"/>
        </w:rPr>
        <w:br w:type="page"/>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69. </w:t>
      </w:r>
      <w:r w:rsidR="00261A61" w:rsidRPr="0081118C">
        <w:rPr>
          <w:rFonts w:ascii="Open Sans" w:hAnsi="Open Sans" w:cs="Open Sans"/>
        </w:rPr>
        <w:t xml:space="preserve"> </w:t>
      </w:r>
      <w:r w:rsidRPr="0081118C">
        <w:rPr>
          <w:rFonts w:ascii="Open Sans" w:eastAsia="Arial" w:hAnsi="Open Sans" w:cs="Open Sans"/>
          <w:b/>
        </w:rPr>
        <w:t>En el caso de separación de servicio de un funcionario interino:</w:t>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56"/>
        </w:numPr>
        <w:spacing w:before="120" w:after="120"/>
        <w:jc w:val="both"/>
        <w:rPr>
          <w:rFonts w:ascii="Open Sans" w:hAnsi="Open Sans" w:cs="Open Sans"/>
        </w:rPr>
      </w:pPr>
      <w:r w:rsidRPr="0081118C">
        <w:rPr>
          <w:rFonts w:ascii="Open Sans" w:eastAsia="Arial" w:hAnsi="Open Sans" w:cs="Open Sans"/>
        </w:rPr>
        <w:t>Podrá ser rehabilitado en el futuro.</w:t>
      </w:r>
      <w:r w:rsidRPr="0081118C">
        <w:rPr>
          <w:rFonts w:ascii="Open Sans" w:hAnsi="Open Sans" w:cs="Open Sans"/>
        </w:rPr>
        <w:tab/>
      </w:r>
    </w:p>
    <w:p w:rsidR="00261A61" w:rsidRPr="0081118C" w:rsidRDefault="00E75B17" w:rsidP="00B43E47">
      <w:pPr>
        <w:pStyle w:val="Senseespaiat"/>
        <w:numPr>
          <w:ilvl w:val="0"/>
          <w:numId w:val="56"/>
        </w:numPr>
        <w:spacing w:before="120" w:after="120"/>
        <w:jc w:val="both"/>
        <w:rPr>
          <w:rFonts w:ascii="Open Sans" w:hAnsi="Open Sans" w:cs="Open Sans"/>
        </w:rPr>
      </w:pPr>
      <w:r w:rsidRPr="0081118C">
        <w:rPr>
          <w:rFonts w:ascii="Open Sans" w:eastAsia="Arial" w:hAnsi="Open Sans" w:cs="Open Sans"/>
        </w:rPr>
        <w:t>No es necesaria la motivación del acto.</w:t>
      </w:r>
      <w:r w:rsidRPr="0081118C">
        <w:rPr>
          <w:rFonts w:ascii="Open Sans" w:hAnsi="Open Sans" w:cs="Open Sans"/>
        </w:rPr>
        <w:tab/>
      </w:r>
    </w:p>
    <w:p w:rsidR="00261A61" w:rsidRPr="0081118C" w:rsidRDefault="00E75B17" w:rsidP="00B43E47">
      <w:pPr>
        <w:pStyle w:val="Senseespaiat"/>
        <w:numPr>
          <w:ilvl w:val="0"/>
          <w:numId w:val="56"/>
        </w:numPr>
        <w:spacing w:before="120" w:after="120"/>
        <w:jc w:val="both"/>
        <w:rPr>
          <w:rFonts w:ascii="Open Sans" w:hAnsi="Open Sans" w:cs="Open Sans"/>
        </w:rPr>
      </w:pPr>
      <w:r w:rsidRPr="0081118C">
        <w:rPr>
          <w:rFonts w:ascii="Open Sans" w:eastAsia="Arial" w:hAnsi="Open Sans" w:cs="Open Sans"/>
        </w:rPr>
        <w:t>Permanece en activo hasta que se cubra su vacante.</w:t>
      </w:r>
      <w:r w:rsidRPr="0081118C">
        <w:rPr>
          <w:rFonts w:ascii="Open Sans" w:hAnsi="Open Sans" w:cs="Open Sans"/>
        </w:rPr>
        <w:tab/>
      </w:r>
    </w:p>
    <w:p w:rsidR="00E75B17" w:rsidRPr="0081118C" w:rsidRDefault="00E75B17" w:rsidP="00B43E47">
      <w:pPr>
        <w:pStyle w:val="Senseespaiat"/>
        <w:numPr>
          <w:ilvl w:val="0"/>
          <w:numId w:val="56"/>
        </w:numPr>
        <w:spacing w:before="120" w:after="120"/>
        <w:jc w:val="both"/>
        <w:rPr>
          <w:rFonts w:ascii="Open Sans" w:hAnsi="Open Sans" w:cs="Open Sans"/>
        </w:rPr>
      </w:pPr>
      <w:r w:rsidRPr="0081118C">
        <w:rPr>
          <w:rFonts w:ascii="Open Sans" w:eastAsia="Arial" w:hAnsi="Open Sans" w:cs="Open Sans"/>
        </w:rPr>
        <w:t>Se revoca su nombram</w:t>
      </w:r>
      <w:r w:rsidR="00C35636" w:rsidRPr="0081118C">
        <w:rPr>
          <w:rFonts w:ascii="Open Sans" w:eastAsia="Arial" w:hAnsi="Open Sans" w:cs="Open Sans"/>
        </w:rPr>
        <w:t>iento.</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70. </w:t>
      </w:r>
      <w:r w:rsidR="00261A61" w:rsidRPr="0081118C">
        <w:rPr>
          <w:rFonts w:ascii="Open Sans" w:hAnsi="Open Sans" w:cs="Open Sans"/>
        </w:rPr>
        <w:t xml:space="preserve"> </w:t>
      </w:r>
      <w:r w:rsidRPr="0081118C">
        <w:rPr>
          <w:rFonts w:ascii="Open Sans" w:eastAsia="Arial" w:hAnsi="Open Sans" w:cs="Open Sans"/>
          <w:b/>
        </w:rPr>
        <w:t>De acuerdo con la Ley 53/1984, de 26 de diciembre, de Incompatibilidades del Personal al Servicio de las Administraciones Públicas:</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57"/>
        </w:numPr>
        <w:spacing w:before="120" w:after="120"/>
        <w:jc w:val="both"/>
        <w:rPr>
          <w:rFonts w:ascii="Open Sans" w:hAnsi="Open Sans" w:cs="Open Sans"/>
        </w:rPr>
      </w:pPr>
      <w:r w:rsidRPr="0081118C">
        <w:rPr>
          <w:rFonts w:ascii="Open Sans" w:eastAsia="Arial" w:hAnsi="Open Sans" w:cs="Open Sans"/>
        </w:rPr>
        <w:t>No podrá autorizarse la compatibilidad, para el desempeño de un puesto de trabajo en la esfera docente como Profesor universitario asociado en régimen de dedicación no superior a la de tiempo parcial y con duración determinada.</w:t>
      </w:r>
      <w:r w:rsidRPr="0081118C">
        <w:rPr>
          <w:rFonts w:ascii="Open Sans" w:hAnsi="Open Sans" w:cs="Open Sans"/>
        </w:rPr>
        <w:tab/>
      </w:r>
    </w:p>
    <w:p w:rsidR="00E75B17" w:rsidRPr="0081118C" w:rsidRDefault="00E75B17" w:rsidP="00B43E47">
      <w:pPr>
        <w:pStyle w:val="Senseespaiat"/>
        <w:numPr>
          <w:ilvl w:val="0"/>
          <w:numId w:val="57"/>
        </w:numPr>
        <w:spacing w:before="120" w:after="120"/>
        <w:jc w:val="both"/>
        <w:rPr>
          <w:rFonts w:ascii="Open Sans" w:hAnsi="Open Sans" w:cs="Open Sans"/>
        </w:rPr>
      </w:pPr>
      <w:r w:rsidRPr="0081118C">
        <w:rPr>
          <w:rFonts w:ascii="Open Sans" w:eastAsia="Arial" w:hAnsi="Open Sans" w:cs="Open Sans"/>
        </w:rPr>
        <w:t>Podrá autorizarse la compatibilidad, para el desempeño de un puesto de trabajo en la esfera docente como Profesor universitario asociado en régimen de dedicación no superior a la de tiempo parcia</w:t>
      </w:r>
      <w:r w:rsidR="00C35636" w:rsidRPr="0081118C">
        <w:rPr>
          <w:rFonts w:ascii="Open Sans" w:eastAsia="Arial" w:hAnsi="Open Sans" w:cs="Open Sans"/>
        </w:rPr>
        <w:t>l y con duración determinada.</w:t>
      </w:r>
    </w:p>
    <w:p w:rsidR="00E75B17" w:rsidRPr="0081118C" w:rsidRDefault="00E75B17" w:rsidP="00B43E47">
      <w:pPr>
        <w:pStyle w:val="Senseespaiat"/>
        <w:numPr>
          <w:ilvl w:val="0"/>
          <w:numId w:val="57"/>
        </w:numPr>
        <w:spacing w:before="120" w:after="120"/>
        <w:jc w:val="both"/>
        <w:rPr>
          <w:rFonts w:ascii="Open Sans" w:hAnsi="Open Sans" w:cs="Open Sans"/>
        </w:rPr>
      </w:pPr>
      <w:r w:rsidRPr="0081118C">
        <w:rPr>
          <w:rFonts w:ascii="Open Sans" w:eastAsia="Arial" w:hAnsi="Open Sans" w:cs="Open Sans"/>
        </w:rPr>
        <w:t>Podrá autorizarse la compatibilidad, para el desempeño de un puesto de trabajo en la esfera docente como Profesor universitario titular en régimen de dedicación no superior a la de tiempo parcial y con duración indeterminada.</w:t>
      </w:r>
      <w:r w:rsidRPr="0081118C">
        <w:rPr>
          <w:rFonts w:ascii="Open Sans" w:hAnsi="Open Sans" w:cs="Open Sans"/>
        </w:rPr>
        <w:tab/>
      </w:r>
    </w:p>
    <w:p w:rsidR="00E75B17" w:rsidRPr="0081118C" w:rsidRDefault="00E75B17" w:rsidP="00B43E47">
      <w:pPr>
        <w:pStyle w:val="Senseespaiat"/>
        <w:numPr>
          <w:ilvl w:val="0"/>
          <w:numId w:val="57"/>
        </w:numPr>
        <w:spacing w:before="120" w:after="120"/>
        <w:jc w:val="both"/>
        <w:rPr>
          <w:rFonts w:ascii="Open Sans" w:hAnsi="Open Sans" w:cs="Open Sans"/>
        </w:rPr>
      </w:pPr>
      <w:r w:rsidRPr="0081118C">
        <w:rPr>
          <w:rFonts w:ascii="Open Sans" w:eastAsia="Arial" w:hAnsi="Open Sans" w:cs="Open Sans"/>
        </w:rPr>
        <w:t>Podrá autorizarse la compatibilidad, para el desempeño de un puesto de trabajo en la esfera docente como Profesor universitario asociado en régimen de dedicación superior a la de tiempo parcial y con duración determinada.</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71. </w:t>
      </w:r>
      <w:r w:rsidR="00261A61" w:rsidRPr="0081118C">
        <w:rPr>
          <w:rFonts w:ascii="Open Sans" w:hAnsi="Open Sans" w:cs="Open Sans"/>
        </w:rPr>
        <w:t xml:space="preserve"> </w:t>
      </w:r>
      <w:r w:rsidRPr="0081118C">
        <w:rPr>
          <w:rFonts w:ascii="Open Sans" w:eastAsia="Arial" w:hAnsi="Open Sans" w:cs="Open Sans"/>
          <w:b/>
        </w:rPr>
        <w:t>El control interno del gasto publico de la Entidad Local será ejercido</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58"/>
        </w:numPr>
        <w:spacing w:before="120" w:after="120"/>
        <w:jc w:val="both"/>
        <w:rPr>
          <w:rFonts w:ascii="Open Sans" w:hAnsi="Open Sans" w:cs="Open Sans"/>
        </w:rPr>
      </w:pPr>
      <w:r w:rsidRPr="0081118C">
        <w:rPr>
          <w:rFonts w:ascii="Open Sans" w:eastAsia="Arial" w:hAnsi="Open Sans" w:cs="Open Sans"/>
        </w:rPr>
        <w:t>Por la Comisión Especial de Cuentas.</w:t>
      </w:r>
      <w:r w:rsidRPr="0081118C">
        <w:rPr>
          <w:rFonts w:ascii="Open Sans" w:hAnsi="Open Sans" w:cs="Open Sans"/>
        </w:rPr>
        <w:tab/>
      </w:r>
    </w:p>
    <w:p w:rsidR="00E75B17" w:rsidRPr="0081118C" w:rsidRDefault="00E75B17" w:rsidP="00B43E47">
      <w:pPr>
        <w:pStyle w:val="Senseespaiat"/>
        <w:numPr>
          <w:ilvl w:val="0"/>
          <w:numId w:val="58"/>
        </w:numPr>
        <w:spacing w:before="120" w:after="120"/>
        <w:jc w:val="both"/>
        <w:rPr>
          <w:rFonts w:ascii="Open Sans" w:hAnsi="Open Sans" w:cs="Open Sans"/>
        </w:rPr>
      </w:pPr>
      <w:r w:rsidRPr="0081118C">
        <w:rPr>
          <w:rFonts w:ascii="Open Sans" w:eastAsia="Arial" w:hAnsi="Open Sans" w:cs="Open Sans"/>
        </w:rPr>
        <w:t>Por el Tribunal de Cuentas.</w:t>
      </w:r>
      <w:r w:rsidRPr="0081118C">
        <w:rPr>
          <w:rFonts w:ascii="Open Sans" w:hAnsi="Open Sans" w:cs="Open Sans"/>
        </w:rPr>
        <w:tab/>
      </w:r>
    </w:p>
    <w:p w:rsidR="00E75B17" w:rsidRPr="0081118C" w:rsidRDefault="00C35636" w:rsidP="00B43E47">
      <w:pPr>
        <w:pStyle w:val="Senseespaiat"/>
        <w:numPr>
          <w:ilvl w:val="0"/>
          <w:numId w:val="58"/>
        </w:numPr>
        <w:spacing w:before="120" w:after="120"/>
        <w:jc w:val="both"/>
        <w:rPr>
          <w:rFonts w:ascii="Open Sans" w:hAnsi="Open Sans" w:cs="Open Sans"/>
        </w:rPr>
      </w:pPr>
      <w:r w:rsidRPr="0081118C">
        <w:rPr>
          <w:rFonts w:ascii="Open Sans" w:eastAsia="Arial" w:hAnsi="Open Sans" w:cs="Open Sans"/>
        </w:rPr>
        <w:t>Por la Intervención local.</w:t>
      </w:r>
      <w:r w:rsidR="00E75B17" w:rsidRPr="0081118C">
        <w:rPr>
          <w:rFonts w:ascii="Open Sans" w:hAnsi="Open Sans" w:cs="Open Sans"/>
        </w:rPr>
        <w:tab/>
      </w:r>
    </w:p>
    <w:p w:rsidR="00E75B17" w:rsidRPr="0081118C" w:rsidRDefault="00E75B17" w:rsidP="00B43E47">
      <w:pPr>
        <w:pStyle w:val="Senseespaiat"/>
        <w:numPr>
          <w:ilvl w:val="0"/>
          <w:numId w:val="58"/>
        </w:numPr>
        <w:spacing w:before="120" w:after="120"/>
        <w:jc w:val="both"/>
        <w:rPr>
          <w:rFonts w:ascii="Open Sans" w:hAnsi="Open Sans" w:cs="Open Sans"/>
        </w:rPr>
      </w:pPr>
      <w:r w:rsidRPr="0081118C">
        <w:rPr>
          <w:rFonts w:ascii="Open Sans" w:eastAsia="Arial" w:hAnsi="Open Sans" w:cs="Open Sans"/>
        </w:rPr>
        <w:t>Por el Pleno de la Corporación.</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72. </w:t>
      </w:r>
      <w:r w:rsidR="00261A61" w:rsidRPr="0081118C">
        <w:rPr>
          <w:rFonts w:ascii="Open Sans" w:hAnsi="Open Sans" w:cs="Open Sans"/>
        </w:rPr>
        <w:t xml:space="preserve"> </w:t>
      </w:r>
      <w:r w:rsidRPr="0081118C">
        <w:rPr>
          <w:rFonts w:ascii="Open Sans" w:eastAsia="Arial" w:hAnsi="Open Sans" w:cs="Open Sans"/>
          <w:b/>
        </w:rPr>
        <w:t>A la fase de ejecución presupuestaria con la que se procede a la Ordenación del Pago se denomina</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59"/>
        </w:numPr>
        <w:spacing w:before="120" w:after="120"/>
        <w:jc w:val="both"/>
        <w:rPr>
          <w:rFonts w:ascii="Open Sans" w:hAnsi="Open Sans" w:cs="Open Sans"/>
        </w:rPr>
      </w:pPr>
      <w:r w:rsidRPr="0081118C">
        <w:rPr>
          <w:rFonts w:ascii="Open Sans" w:eastAsia="Arial" w:hAnsi="Open Sans" w:cs="Open Sans"/>
        </w:rPr>
        <w:t>Fase OR.</w:t>
      </w:r>
      <w:r w:rsidRPr="0081118C">
        <w:rPr>
          <w:rFonts w:ascii="Open Sans" w:hAnsi="Open Sans" w:cs="Open Sans"/>
        </w:rPr>
        <w:tab/>
      </w:r>
    </w:p>
    <w:p w:rsidR="00E75B17" w:rsidRPr="0081118C" w:rsidRDefault="00E75B17" w:rsidP="00B43E47">
      <w:pPr>
        <w:pStyle w:val="Senseespaiat"/>
        <w:numPr>
          <w:ilvl w:val="0"/>
          <w:numId w:val="59"/>
        </w:numPr>
        <w:spacing w:before="120" w:after="120"/>
        <w:jc w:val="both"/>
        <w:rPr>
          <w:rFonts w:ascii="Open Sans" w:hAnsi="Open Sans" w:cs="Open Sans"/>
        </w:rPr>
      </w:pPr>
      <w:r w:rsidRPr="0081118C">
        <w:rPr>
          <w:rFonts w:ascii="Open Sans" w:eastAsia="Arial" w:hAnsi="Open Sans" w:cs="Open Sans"/>
        </w:rPr>
        <w:t>F</w:t>
      </w:r>
      <w:r w:rsidR="00C35636" w:rsidRPr="0081118C">
        <w:rPr>
          <w:rFonts w:ascii="Open Sans" w:eastAsia="Arial" w:hAnsi="Open Sans" w:cs="Open Sans"/>
        </w:rPr>
        <w:t>ase P.</w:t>
      </w:r>
    </w:p>
    <w:p w:rsidR="00E75B17" w:rsidRPr="0081118C" w:rsidRDefault="00E75B17" w:rsidP="00B43E47">
      <w:pPr>
        <w:pStyle w:val="Senseespaiat"/>
        <w:numPr>
          <w:ilvl w:val="0"/>
          <w:numId w:val="59"/>
        </w:numPr>
        <w:spacing w:before="120" w:after="120"/>
        <w:jc w:val="both"/>
        <w:rPr>
          <w:rFonts w:ascii="Open Sans" w:hAnsi="Open Sans" w:cs="Open Sans"/>
        </w:rPr>
      </w:pPr>
      <w:r w:rsidRPr="0081118C">
        <w:rPr>
          <w:rFonts w:ascii="Open Sans" w:eastAsia="Arial" w:hAnsi="Open Sans" w:cs="Open Sans"/>
        </w:rPr>
        <w:t>Fase OP.</w:t>
      </w:r>
      <w:r w:rsidRPr="0081118C">
        <w:rPr>
          <w:rFonts w:ascii="Open Sans" w:hAnsi="Open Sans" w:cs="Open Sans"/>
        </w:rPr>
        <w:tab/>
      </w:r>
    </w:p>
    <w:p w:rsidR="00E75B17" w:rsidRPr="0081118C" w:rsidRDefault="00E75B17" w:rsidP="00B43E47">
      <w:pPr>
        <w:pStyle w:val="Senseespaiat"/>
        <w:numPr>
          <w:ilvl w:val="0"/>
          <w:numId w:val="59"/>
        </w:numPr>
        <w:spacing w:before="120" w:after="120"/>
        <w:jc w:val="both"/>
        <w:rPr>
          <w:rFonts w:ascii="Open Sans" w:hAnsi="Open Sans" w:cs="Open Sans"/>
        </w:rPr>
      </w:pPr>
      <w:r w:rsidRPr="0081118C">
        <w:rPr>
          <w:rFonts w:ascii="Open Sans" w:eastAsia="Arial" w:hAnsi="Open Sans" w:cs="Open Sans"/>
        </w:rPr>
        <w:t>Fase RP.</w:t>
      </w:r>
      <w:r w:rsidRPr="0081118C">
        <w:rPr>
          <w:rFonts w:ascii="Open Sans" w:hAnsi="Open Sans" w:cs="Open Sans"/>
        </w:rPr>
        <w:tab/>
      </w:r>
    </w:p>
    <w:p w:rsidR="00C35636"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p>
    <w:p w:rsidR="00C35636" w:rsidRPr="0081118C" w:rsidRDefault="00C35636">
      <w:pPr>
        <w:rPr>
          <w:rFonts w:ascii="Open Sans" w:hAnsi="Open Sans" w:cs="Open Sans"/>
        </w:rPr>
      </w:pPr>
      <w:r w:rsidRPr="0081118C">
        <w:rPr>
          <w:rFonts w:ascii="Open Sans" w:hAnsi="Open Sans" w:cs="Open Sans"/>
        </w:rPr>
        <w:br w:type="page"/>
      </w:r>
    </w:p>
    <w:p w:rsidR="00261A61" w:rsidRPr="0081118C" w:rsidRDefault="00261A61" w:rsidP="004E2C6C">
      <w:pPr>
        <w:pStyle w:val="Senseespaiat"/>
        <w:spacing w:before="120" w:after="120"/>
        <w:jc w:val="both"/>
        <w:rPr>
          <w:rFonts w:ascii="Open Sans" w:hAnsi="Open Sans" w:cs="Open Sans"/>
        </w:rPr>
      </w:pPr>
    </w:p>
    <w:p w:rsidR="00DA02DB" w:rsidRPr="0081118C" w:rsidRDefault="00DA02DB" w:rsidP="00DA02DB">
      <w:pPr>
        <w:pStyle w:val="Senseespaiat"/>
        <w:spacing w:before="120" w:after="120"/>
        <w:jc w:val="both"/>
        <w:rPr>
          <w:rFonts w:ascii="Open Sans" w:hAnsi="Open Sans" w:cs="Open Sans"/>
        </w:rPr>
      </w:pPr>
      <w:r w:rsidRPr="0081118C">
        <w:rPr>
          <w:rFonts w:ascii="Open Sans" w:eastAsia="Arial" w:hAnsi="Open Sans" w:cs="Open Sans"/>
          <w:b/>
        </w:rPr>
        <w:t xml:space="preserve">73. </w:t>
      </w:r>
      <w:r w:rsidRPr="0081118C">
        <w:rPr>
          <w:rFonts w:ascii="Open Sans" w:hAnsi="Open Sans" w:cs="Open Sans"/>
        </w:rPr>
        <w:t xml:space="preserve"> </w:t>
      </w:r>
      <w:r w:rsidRPr="0081118C">
        <w:rPr>
          <w:rFonts w:ascii="Open Sans" w:eastAsia="Arial" w:hAnsi="Open Sans" w:cs="Open Sans"/>
          <w:b/>
        </w:rPr>
        <w:t>¿De acuerdo con la Ley 11/2016, del 28 de julio, de igualdad de mujeres y hombres, ¿qué requisito tienen que tener las empresas para obtener los beneficios derivados de la elaboración de un plan de igualdad?:</w:t>
      </w:r>
      <w:r w:rsidRPr="0081118C">
        <w:rPr>
          <w:rFonts w:ascii="Open Sans" w:hAnsi="Open Sans" w:cs="Open Sans"/>
        </w:rPr>
        <w:tab/>
      </w:r>
    </w:p>
    <w:p w:rsidR="00DA02DB" w:rsidRPr="0081118C" w:rsidRDefault="00DA02DB" w:rsidP="00DA02DB">
      <w:pPr>
        <w:pStyle w:val="Senseespaiat"/>
        <w:spacing w:before="120" w:after="120"/>
        <w:jc w:val="both"/>
        <w:rPr>
          <w:rFonts w:ascii="Open Sans" w:hAnsi="Open Sans" w:cs="Open Sans"/>
        </w:rPr>
      </w:pPr>
    </w:p>
    <w:p w:rsidR="00DA02DB" w:rsidRPr="0081118C" w:rsidRDefault="00DA02DB" w:rsidP="00B43E47">
      <w:pPr>
        <w:pStyle w:val="Senseespaiat"/>
        <w:numPr>
          <w:ilvl w:val="0"/>
          <w:numId w:val="69"/>
        </w:numPr>
        <w:spacing w:before="120" w:after="120"/>
        <w:jc w:val="both"/>
        <w:rPr>
          <w:rFonts w:ascii="Open Sans" w:hAnsi="Open Sans" w:cs="Open Sans"/>
        </w:rPr>
      </w:pPr>
      <w:r w:rsidRPr="0081118C">
        <w:rPr>
          <w:rFonts w:ascii="Open Sans" w:eastAsia="Arial" w:hAnsi="Open Sans" w:cs="Open Sans"/>
        </w:rPr>
        <w:t>El visado previo del Gobierno de las Islas Baleares, en los términos establecidos reglamentariamente.</w:t>
      </w:r>
      <w:r w:rsidRPr="0081118C">
        <w:rPr>
          <w:rFonts w:ascii="Open Sans" w:hAnsi="Open Sans" w:cs="Open Sans"/>
        </w:rPr>
        <w:tab/>
      </w:r>
    </w:p>
    <w:p w:rsidR="00DA02DB" w:rsidRPr="0081118C" w:rsidRDefault="00DA02DB" w:rsidP="00B43E47">
      <w:pPr>
        <w:pStyle w:val="Senseespaiat"/>
        <w:numPr>
          <w:ilvl w:val="0"/>
          <w:numId w:val="69"/>
        </w:numPr>
        <w:spacing w:before="120" w:after="120"/>
        <w:jc w:val="both"/>
        <w:rPr>
          <w:rFonts w:ascii="Open Sans" w:hAnsi="Open Sans" w:cs="Open Sans"/>
        </w:rPr>
      </w:pPr>
      <w:r w:rsidRPr="0081118C">
        <w:rPr>
          <w:rFonts w:ascii="Open Sans" w:eastAsia="Arial" w:hAnsi="Open Sans" w:cs="Open Sans"/>
        </w:rPr>
        <w:t>El visado previo de la Inspección de Trabajo, en los términos establecidos reglamentariamente.</w:t>
      </w:r>
      <w:r w:rsidRPr="0081118C">
        <w:rPr>
          <w:rFonts w:ascii="Open Sans" w:hAnsi="Open Sans" w:cs="Open Sans"/>
        </w:rPr>
        <w:tab/>
      </w:r>
    </w:p>
    <w:p w:rsidR="00DA02DB" w:rsidRPr="0081118C" w:rsidRDefault="00DA02DB" w:rsidP="00B43E47">
      <w:pPr>
        <w:pStyle w:val="Senseespaiat"/>
        <w:numPr>
          <w:ilvl w:val="0"/>
          <w:numId w:val="69"/>
        </w:numPr>
        <w:spacing w:before="120" w:after="120"/>
        <w:jc w:val="both"/>
        <w:rPr>
          <w:rFonts w:ascii="Open Sans" w:hAnsi="Open Sans" w:cs="Open Sans"/>
        </w:rPr>
      </w:pPr>
      <w:r w:rsidRPr="0081118C">
        <w:rPr>
          <w:rFonts w:ascii="Open Sans" w:eastAsia="Arial" w:hAnsi="Open Sans" w:cs="Open Sans"/>
        </w:rPr>
        <w:t>El visado previo del Instituto Balear de la Mujer, en los términos establecidos reglamentariamen</w:t>
      </w:r>
      <w:r w:rsidR="00C35636" w:rsidRPr="0081118C">
        <w:rPr>
          <w:rFonts w:ascii="Open Sans" w:eastAsia="Arial" w:hAnsi="Open Sans" w:cs="Open Sans"/>
        </w:rPr>
        <w:t>te.</w:t>
      </w:r>
    </w:p>
    <w:p w:rsidR="00DA02DB" w:rsidRPr="0081118C" w:rsidRDefault="00DA02DB" w:rsidP="00B43E47">
      <w:pPr>
        <w:pStyle w:val="Senseespaiat"/>
        <w:numPr>
          <w:ilvl w:val="0"/>
          <w:numId w:val="69"/>
        </w:numPr>
        <w:spacing w:before="120" w:after="120"/>
        <w:jc w:val="both"/>
        <w:rPr>
          <w:rFonts w:ascii="Open Sans" w:hAnsi="Open Sans" w:cs="Open Sans"/>
        </w:rPr>
      </w:pPr>
      <w:r w:rsidRPr="0081118C">
        <w:rPr>
          <w:rFonts w:ascii="Open Sans" w:eastAsia="Arial" w:hAnsi="Open Sans" w:cs="Open Sans"/>
        </w:rPr>
        <w:t>El visado previo del Observatorio para la Igualdad de las Islas Baleares, en los términos establecidos reglamentariamente.</w:t>
      </w:r>
      <w:r w:rsidRPr="0081118C">
        <w:rPr>
          <w:rFonts w:ascii="Open Sans" w:hAnsi="Open Sans" w:cs="Open Sans"/>
        </w:rPr>
        <w:tab/>
      </w:r>
    </w:p>
    <w:p w:rsidR="00DA02DB" w:rsidRPr="0081118C" w:rsidRDefault="00DA02DB" w:rsidP="00DA02DB">
      <w:pPr>
        <w:pStyle w:val="Senseespaiat"/>
        <w:spacing w:before="120" w:after="120"/>
        <w:jc w:val="both"/>
        <w:rPr>
          <w:rFonts w:ascii="Open Sans" w:hAnsi="Open Sans" w:cs="Open Sans"/>
        </w:rPr>
      </w:pPr>
    </w:p>
    <w:p w:rsidR="00DA02DB" w:rsidRPr="0081118C" w:rsidRDefault="00DA02DB" w:rsidP="00DA02DB">
      <w:pPr>
        <w:pStyle w:val="Senseespaiat"/>
        <w:spacing w:before="120" w:after="120"/>
        <w:jc w:val="both"/>
        <w:rPr>
          <w:rFonts w:ascii="Open Sans" w:hAnsi="Open Sans" w:cs="Open Sans"/>
        </w:rPr>
      </w:pPr>
      <w:r w:rsidRPr="0081118C">
        <w:rPr>
          <w:rFonts w:ascii="Open Sans" w:eastAsia="Arial" w:hAnsi="Open Sans" w:cs="Open Sans"/>
          <w:b/>
        </w:rPr>
        <w:t xml:space="preserve">74. </w:t>
      </w:r>
      <w:r w:rsidRPr="0081118C">
        <w:rPr>
          <w:rFonts w:ascii="Open Sans" w:hAnsi="Open Sans" w:cs="Open Sans"/>
        </w:rPr>
        <w:t xml:space="preserve"> </w:t>
      </w:r>
      <w:r w:rsidRPr="0081118C">
        <w:rPr>
          <w:rFonts w:ascii="Open Sans" w:eastAsia="Arial" w:hAnsi="Open Sans" w:cs="Open Sans"/>
          <w:b/>
        </w:rPr>
        <w:t>¿Cuál es el cometido de la Comisión para la Igualdad de Género creada mediante la Ley 11/2016, del 28 de julio, de igualdad de mujeres y hombres?:</w:t>
      </w:r>
      <w:r w:rsidRPr="0081118C">
        <w:rPr>
          <w:rFonts w:ascii="Open Sans" w:hAnsi="Open Sans" w:cs="Open Sans"/>
        </w:rPr>
        <w:tab/>
      </w:r>
    </w:p>
    <w:p w:rsidR="00DA02DB" w:rsidRPr="0081118C" w:rsidRDefault="00DA02DB" w:rsidP="00DA02DB">
      <w:pPr>
        <w:pStyle w:val="Senseespaiat"/>
        <w:spacing w:before="120" w:after="120"/>
        <w:jc w:val="both"/>
        <w:rPr>
          <w:rFonts w:ascii="Open Sans" w:hAnsi="Open Sans" w:cs="Open Sans"/>
        </w:rPr>
      </w:pPr>
    </w:p>
    <w:p w:rsidR="00DA02DB" w:rsidRPr="0081118C" w:rsidRDefault="00DA02DB" w:rsidP="00B43E47">
      <w:pPr>
        <w:pStyle w:val="Senseespaiat"/>
        <w:numPr>
          <w:ilvl w:val="0"/>
          <w:numId w:val="70"/>
        </w:numPr>
        <w:spacing w:before="120" w:after="120"/>
        <w:jc w:val="both"/>
        <w:rPr>
          <w:rFonts w:ascii="Open Sans" w:hAnsi="Open Sans" w:cs="Open Sans"/>
        </w:rPr>
      </w:pPr>
      <w:r w:rsidRPr="0081118C">
        <w:rPr>
          <w:rFonts w:ascii="Open Sans" w:eastAsia="Arial" w:hAnsi="Open Sans" w:cs="Open Sans"/>
        </w:rPr>
        <w:t>Supervisar las políticas y los programas que llevan a cabo las administraciones autonómica, insular y local en materia de igualdad de mujeres y hombres.</w:t>
      </w:r>
      <w:r w:rsidRPr="0081118C">
        <w:rPr>
          <w:rFonts w:ascii="Open Sans" w:hAnsi="Open Sans" w:cs="Open Sans"/>
        </w:rPr>
        <w:tab/>
      </w:r>
    </w:p>
    <w:p w:rsidR="00DA02DB" w:rsidRPr="0081118C" w:rsidRDefault="00DA02DB" w:rsidP="00B43E47">
      <w:pPr>
        <w:pStyle w:val="Senseespaiat"/>
        <w:numPr>
          <w:ilvl w:val="0"/>
          <w:numId w:val="70"/>
        </w:numPr>
        <w:spacing w:before="120" w:after="120"/>
        <w:jc w:val="both"/>
        <w:rPr>
          <w:rFonts w:ascii="Open Sans" w:hAnsi="Open Sans" w:cs="Open Sans"/>
        </w:rPr>
      </w:pPr>
      <w:r w:rsidRPr="0081118C">
        <w:rPr>
          <w:rFonts w:ascii="Open Sans" w:eastAsia="Arial" w:hAnsi="Open Sans" w:cs="Open Sans"/>
        </w:rPr>
        <w:t>Analizar las políticas y los programas que llevan a cabo las administraciones autonómica, insular y local en materia de igualdad de mujeres y hombres.</w:t>
      </w:r>
      <w:r w:rsidRPr="0081118C">
        <w:rPr>
          <w:rFonts w:ascii="Open Sans" w:hAnsi="Open Sans" w:cs="Open Sans"/>
        </w:rPr>
        <w:tab/>
      </w:r>
    </w:p>
    <w:p w:rsidR="00DA02DB" w:rsidRPr="0081118C" w:rsidRDefault="00DA02DB" w:rsidP="00B43E47">
      <w:pPr>
        <w:pStyle w:val="Senseespaiat"/>
        <w:numPr>
          <w:ilvl w:val="0"/>
          <w:numId w:val="70"/>
        </w:numPr>
        <w:spacing w:before="120" w:after="120"/>
        <w:jc w:val="both"/>
        <w:rPr>
          <w:rFonts w:ascii="Open Sans" w:hAnsi="Open Sans" w:cs="Open Sans"/>
        </w:rPr>
      </w:pPr>
      <w:r w:rsidRPr="0081118C">
        <w:rPr>
          <w:rFonts w:ascii="Open Sans" w:eastAsia="Arial" w:hAnsi="Open Sans" w:cs="Open Sans"/>
        </w:rPr>
        <w:t>Fiscalizar las políticas y los programas que llevan a cabo las administraciones autonómica, insular y local en materia de igualdad de mujeres y hombres.</w:t>
      </w:r>
      <w:r w:rsidRPr="0081118C">
        <w:rPr>
          <w:rFonts w:ascii="Open Sans" w:hAnsi="Open Sans" w:cs="Open Sans"/>
        </w:rPr>
        <w:tab/>
      </w:r>
    </w:p>
    <w:p w:rsidR="00DA02DB" w:rsidRPr="0081118C" w:rsidRDefault="00DA02DB" w:rsidP="00B43E47">
      <w:pPr>
        <w:pStyle w:val="Senseespaiat"/>
        <w:numPr>
          <w:ilvl w:val="0"/>
          <w:numId w:val="70"/>
        </w:numPr>
        <w:spacing w:before="120" w:after="120"/>
        <w:jc w:val="both"/>
        <w:rPr>
          <w:rFonts w:ascii="Open Sans" w:hAnsi="Open Sans" w:cs="Open Sans"/>
        </w:rPr>
      </w:pPr>
      <w:r w:rsidRPr="0081118C">
        <w:rPr>
          <w:rFonts w:ascii="Open Sans" w:eastAsia="Arial" w:hAnsi="Open Sans" w:cs="Open Sans"/>
        </w:rPr>
        <w:t>Coordinar las políticas y los programas que llevan a cabo las administraciones autonómica, insular y local en materia de igualdad de mujeres y</w:t>
      </w:r>
      <w:r w:rsidR="00C35636" w:rsidRPr="0081118C">
        <w:rPr>
          <w:rFonts w:ascii="Open Sans" w:eastAsia="Arial" w:hAnsi="Open Sans" w:cs="Open Sans"/>
        </w:rPr>
        <w:t xml:space="preserve"> hombres.</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75. </w:t>
      </w:r>
      <w:r w:rsidR="00B91DD6" w:rsidRPr="0081118C">
        <w:rPr>
          <w:rFonts w:ascii="Open Sans" w:hAnsi="Open Sans" w:cs="Open Sans"/>
        </w:rPr>
        <w:t xml:space="preserve"> </w:t>
      </w:r>
      <w:r w:rsidRPr="0081118C">
        <w:rPr>
          <w:rFonts w:ascii="Open Sans" w:eastAsia="Arial" w:hAnsi="Open Sans" w:cs="Open Sans"/>
          <w:b/>
        </w:rPr>
        <w:t>Según el art.167 del RDL 2/2004, la clasificación por programas constará de los siguientes niveles:</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60"/>
        </w:numPr>
        <w:spacing w:before="120" w:after="120"/>
        <w:jc w:val="both"/>
        <w:rPr>
          <w:rFonts w:ascii="Open Sans" w:hAnsi="Open Sans" w:cs="Open Sans"/>
        </w:rPr>
      </w:pPr>
      <w:r w:rsidRPr="0081118C">
        <w:rPr>
          <w:rFonts w:ascii="Open Sans" w:eastAsia="Arial" w:hAnsi="Open Sans" w:cs="Open Sans"/>
        </w:rPr>
        <w:t>Capítulo, artículo y concepto.</w:t>
      </w:r>
      <w:r w:rsidRPr="0081118C">
        <w:rPr>
          <w:rFonts w:ascii="Open Sans" w:hAnsi="Open Sans" w:cs="Open Sans"/>
        </w:rPr>
        <w:tab/>
      </w:r>
    </w:p>
    <w:p w:rsidR="00E75B17" w:rsidRPr="0081118C" w:rsidRDefault="00E75B17" w:rsidP="00B43E47">
      <w:pPr>
        <w:pStyle w:val="Senseespaiat"/>
        <w:numPr>
          <w:ilvl w:val="0"/>
          <w:numId w:val="60"/>
        </w:numPr>
        <w:spacing w:before="120" w:after="120"/>
        <w:jc w:val="both"/>
        <w:rPr>
          <w:rFonts w:ascii="Open Sans" w:hAnsi="Open Sans" w:cs="Open Sans"/>
        </w:rPr>
      </w:pPr>
      <w:r w:rsidRPr="0081118C">
        <w:rPr>
          <w:rFonts w:ascii="Open Sans" w:eastAsia="Arial" w:hAnsi="Open Sans" w:cs="Open Sans"/>
        </w:rPr>
        <w:t>Área de gasto, política de gasto y grupos de programas</w:t>
      </w:r>
      <w:r w:rsidR="00C35636" w:rsidRPr="0081118C">
        <w:rPr>
          <w:rFonts w:ascii="Open Sans" w:eastAsia="Arial" w:hAnsi="Open Sans" w:cs="Open Sans"/>
        </w:rPr>
        <w:t>.</w:t>
      </w:r>
    </w:p>
    <w:p w:rsidR="00E75B17" w:rsidRPr="0081118C" w:rsidRDefault="00E75B17" w:rsidP="00B43E47">
      <w:pPr>
        <w:pStyle w:val="Senseespaiat"/>
        <w:numPr>
          <w:ilvl w:val="0"/>
          <w:numId w:val="60"/>
        </w:numPr>
        <w:spacing w:before="120" w:after="120"/>
        <w:jc w:val="both"/>
        <w:rPr>
          <w:rFonts w:ascii="Open Sans" w:hAnsi="Open Sans" w:cs="Open Sans"/>
        </w:rPr>
      </w:pPr>
      <w:r w:rsidRPr="0081118C">
        <w:rPr>
          <w:rFonts w:ascii="Open Sans" w:eastAsia="Arial" w:hAnsi="Open Sans" w:cs="Open Sans"/>
        </w:rPr>
        <w:t>Gastos de personal, gastos corrientes y transferencias.</w:t>
      </w:r>
      <w:r w:rsidRPr="0081118C">
        <w:rPr>
          <w:rFonts w:ascii="Open Sans" w:hAnsi="Open Sans" w:cs="Open Sans"/>
        </w:rPr>
        <w:tab/>
      </w:r>
    </w:p>
    <w:p w:rsidR="00E75B17" w:rsidRPr="0081118C" w:rsidRDefault="00E75B17" w:rsidP="00B43E47">
      <w:pPr>
        <w:pStyle w:val="Senseespaiat"/>
        <w:numPr>
          <w:ilvl w:val="0"/>
          <w:numId w:val="60"/>
        </w:numPr>
        <w:spacing w:before="120" w:after="120"/>
        <w:jc w:val="both"/>
        <w:rPr>
          <w:rFonts w:ascii="Open Sans" w:hAnsi="Open Sans" w:cs="Open Sans"/>
        </w:rPr>
      </w:pPr>
      <w:r w:rsidRPr="0081118C">
        <w:rPr>
          <w:rFonts w:ascii="Open Sans" w:eastAsia="Arial" w:hAnsi="Open Sans" w:cs="Open Sans"/>
        </w:rPr>
        <w:t>Inversiones reales, transferencias y variaciones de activos y pasivos financieros.</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76. </w:t>
      </w:r>
      <w:r w:rsidR="00B91DD6" w:rsidRPr="0081118C">
        <w:rPr>
          <w:rFonts w:ascii="Open Sans" w:hAnsi="Open Sans" w:cs="Open Sans"/>
        </w:rPr>
        <w:t xml:space="preserve"> </w:t>
      </w:r>
      <w:r w:rsidRPr="0081118C">
        <w:rPr>
          <w:rFonts w:ascii="Open Sans" w:eastAsia="Arial" w:hAnsi="Open Sans" w:cs="Open Sans"/>
          <w:b/>
        </w:rPr>
        <w:t>Si la solicitud de acceso se refiere a información que no obra en poder del sujeto al que se dirige la solicitud, éste:</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61"/>
        </w:numPr>
        <w:spacing w:before="120" w:after="120"/>
        <w:jc w:val="both"/>
        <w:rPr>
          <w:rFonts w:ascii="Open Sans" w:hAnsi="Open Sans" w:cs="Open Sans"/>
        </w:rPr>
      </w:pPr>
      <w:r w:rsidRPr="0081118C">
        <w:rPr>
          <w:rFonts w:ascii="Open Sans" w:eastAsia="Arial" w:hAnsi="Open Sans" w:cs="Open Sans"/>
        </w:rPr>
        <w:t>La rechazará.</w:t>
      </w:r>
      <w:r w:rsidRPr="0081118C">
        <w:rPr>
          <w:rFonts w:ascii="Open Sans" w:hAnsi="Open Sans" w:cs="Open Sans"/>
        </w:rPr>
        <w:tab/>
      </w:r>
    </w:p>
    <w:p w:rsidR="00E75B17" w:rsidRPr="0081118C" w:rsidRDefault="00E75B17" w:rsidP="00B43E47">
      <w:pPr>
        <w:pStyle w:val="Senseespaiat"/>
        <w:numPr>
          <w:ilvl w:val="0"/>
          <w:numId w:val="61"/>
        </w:numPr>
        <w:spacing w:before="120" w:after="120"/>
        <w:jc w:val="both"/>
        <w:rPr>
          <w:rFonts w:ascii="Open Sans" w:hAnsi="Open Sans" w:cs="Open Sans"/>
        </w:rPr>
      </w:pPr>
      <w:r w:rsidRPr="0081118C">
        <w:rPr>
          <w:rFonts w:ascii="Open Sans" w:eastAsia="Arial" w:hAnsi="Open Sans" w:cs="Open Sans"/>
        </w:rPr>
        <w:t>Debe pedir la información al sujeto que la tenga y contestar la solicitud.</w:t>
      </w:r>
      <w:r w:rsidRPr="0081118C">
        <w:rPr>
          <w:rFonts w:ascii="Open Sans" w:hAnsi="Open Sans" w:cs="Open Sans"/>
        </w:rPr>
        <w:tab/>
      </w:r>
    </w:p>
    <w:p w:rsidR="00B91DD6" w:rsidRPr="0081118C" w:rsidRDefault="00E75B17" w:rsidP="00B43E47">
      <w:pPr>
        <w:pStyle w:val="Senseespaiat"/>
        <w:numPr>
          <w:ilvl w:val="0"/>
          <w:numId w:val="61"/>
        </w:numPr>
        <w:spacing w:before="120" w:after="120"/>
        <w:jc w:val="both"/>
        <w:rPr>
          <w:rFonts w:ascii="Open Sans" w:hAnsi="Open Sans" w:cs="Open Sans"/>
        </w:rPr>
      </w:pPr>
      <w:r w:rsidRPr="0081118C">
        <w:rPr>
          <w:rFonts w:ascii="Open Sans" w:eastAsia="Arial" w:hAnsi="Open Sans" w:cs="Open Sans"/>
        </w:rPr>
        <w:t>Si conoce al competente le remitirá la solicitud e informa</w:t>
      </w:r>
      <w:r w:rsidR="00C35636" w:rsidRPr="0081118C">
        <w:rPr>
          <w:rFonts w:ascii="Open Sans" w:eastAsia="Arial" w:hAnsi="Open Sans" w:cs="Open Sans"/>
        </w:rPr>
        <w:t>rá al solicitante.</w:t>
      </w:r>
    </w:p>
    <w:p w:rsidR="00E75B17" w:rsidRPr="0081118C" w:rsidRDefault="00E75B17" w:rsidP="00B43E47">
      <w:pPr>
        <w:pStyle w:val="Senseespaiat"/>
        <w:numPr>
          <w:ilvl w:val="0"/>
          <w:numId w:val="61"/>
        </w:numPr>
        <w:spacing w:before="120" w:after="120"/>
        <w:jc w:val="both"/>
        <w:rPr>
          <w:rFonts w:ascii="Open Sans" w:hAnsi="Open Sans" w:cs="Open Sans"/>
        </w:rPr>
      </w:pPr>
      <w:r w:rsidRPr="0081118C">
        <w:rPr>
          <w:rFonts w:ascii="Open Sans" w:eastAsia="Arial" w:hAnsi="Open Sans" w:cs="Open Sans"/>
        </w:rPr>
        <w:t>Si conoce al competente le remitirá la solicitud y el que la recibe informará al solicitante.</w:t>
      </w:r>
      <w:r w:rsidRPr="0081118C">
        <w:rPr>
          <w:rFonts w:ascii="Open Sans" w:hAnsi="Open Sans" w:cs="Open Sans"/>
        </w:rPr>
        <w:tab/>
      </w:r>
    </w:p>
    <w:p w:rsidR="00C35636" w:rsidRPr="0081118C" w:rsidRDefault="00C35636">
      <w:pPr>
        <w:rPr>
          <w:rFonts w:ascii="Open Sans" w:eastAsia="Arial" w:hAnsi="Open Sans" w:cs="Open Sans"/>
          <w:b/>
        </w:rPr>
      </w:pPr>
      <w:r w:rsidRPr="0081118C">
        <w:rPr>
          <w:rFonts w:ascii="Open Sans" w:eastAsia="Arial" w:hAnsi="Open Sans" w:cs="Open Sans"/>
          <w:b/>
        </w:rPr>
        <w:br w:type="page"/>
      </w:r>
    </w:p>
    <w:p w:rsidR="00DA02DB" w:rsidRPr="0081118C" w:rsidRDefault="00DA02DB" w:rsidP="00DA02DB">
      <w:pPr>
        <w:pStyle w:val="Senseespaiat"/>
        <w:spacing w:before="120" w:after="120"/>
        <w:jc w:val="both"/>
        <w:rPr>
          <w:rFonts w:ascii="Open Sans" w:hAnsi="Open Sans" w:cs="Open Sans"/>
        </w:rPr>
      </w:pPr>
      <w:r w:rsidRPr="0081118C">
        <w:rPr>
          <w:rFonts w:ascii="Open Sans" w:eastAsia="Arial" w:hAnsi="Open Sans" w:cs="Open Sans"/>
          <w:b/>
        </w:rPr>
        <w:lastRenderedPageBreak/>
        <w:t xml:space="preserve">77. </w:t>
      </w:r>
      <w:r w:rsidRPr="0081118C">
        <w:rPr>
          <w:rFonts w:ascii="Open Sans" w:hAnsi="Open Sans" w:cs="Open Sans"/>
        </w:rPr>
        <w:t xml:space="preserve"> </w:t>
      </w:r>
      <w:r w:rsidRPr="0081118C">
        <w:rPr>
          <w:rFonts w:ascii="Open Sans" w:eastAsia="Arial" w:hAnsi="Open Sans" w:cs="Open Sans"/>
          <w:b/>
        </w:rPr>
        <w:t>¿Cuáles son las instituciones que tienen que velar para garantizar la coordinación y la integración adecuadas de las acciones en materia de igualdad de mujeres y hombres en las Islas Baleares?:</w:t>
      </w:r>
      <w:r w:rsidRPr="0081118C">
        <w:rPr>
          <w:rFonts w:ascii="Open Sans" w:hAnsi="Open Sans" w:cs="Open Sans"/>
        </w:rPr>
        <w:tab/>
      </w:r>
    </w:p>
    <w:p w:rsidR="00DA02DB" w:rsidRPr="0081118C" w:rsidRDefault="00DA02DB" w:rsidP="00DA02DB">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DA02DB" w:rsidRPr="0081118C" w:rsidRDefault="00DA02DB" w:rsidP="00B43E47">
      <w:pPr>
        <w:pStyle w:val="Senseespaiat"/>
        <w:numPr>
          <w:ilvl w:val="0"/>
          <w:numId w:val="71"/>
        </w:numPr>
        <w:spacing w:before="120" w:after="120"/>
        <w:jc w:val="both"/>
        <w:rPr>
          <w:rFonts w:ascii="Open Sans" w:hAnsi="Open Sans" w:cs="Open Sans"/>
        </w:rPr>
      </w:pPr>
      <w:r w:rsidRPr="0081118C">
        <w:rPr>
          <w:rFonts w:ascii="Open Sans" w:eastAsia="Arial" w:hAnsi="Open Sans" w:cs="Open Sans"/>
        </w:rPr>
        <w:t>El Gobierno de las Islas Baleares, la Administración de la Comunidad Autónoma de las Islas Baleares y el Instituto de las Mujeres.</w:t>
      </w:r>
      <w:r w:rsidRPr="0081118C">
        <w:rPr>
          <w:rFonts w:ascii="Open Sans" w:hAnsi="Open Sans" w:cs="Open Sans"/>
        </w:rPr>
        <w:tab/>
      </w:r>
    </w:p>
    <w:p w:rsidR="00DA02DB" w:rsidRPr="0081118C" w:rsidRDefault="00DA02DB" w:rsidP="00B43E47">
      <w:pPr>
        <w:pStyle w:val="Senseespaiat"/>
        <w:numPr>
          <w:ilvl w:val="0"/>
          <w:numId w:val="71"/>
        </w:numPr>
        <w:spacing w:before="120" w:after="120"/>
        <w:jc w:val="both"/>
        <w:rPr>
          <w:rFonts w:ascii="Open Sans" w:hAnsi="Open Sans" w:cs="Open Sans"/>
        </w:rPr>
      </w:pPr>
      <w:r w:rsidRPr="0081118C">
        <w:rPr>
          <w:rFonts w:ascii="Open Sans" w:eastAsia="Arial" w:hAnsi="Open Sans" w:cs="Open Sans"/>
        </w:rPr>
        <w:t>El Gobierno de las Islas Baleares, la Delegación del Gobierno en las Islas Baleares y el Instituto Balear de la Mujer.</w:t>
      </w:r>
    </w:p>
    <w:p w:rsidR="00DA02DB" w:rsidRPr="0081118C" w:rsidRDefault="00DA02DB" w:rsidP="00B43E47">
      <w:pPr>
        <w:pStyle w:val="Senseespaiat"/>
        <w:numPr>
          <w:ilvl w:val="0"/>
          <w:numId w:val="71"/>
        </w:numPr>
        <w:spacing w:before="120" w:after="120"/>
        <w:jc w:val="both"/>
        <w:rPr>
          <w:rFonts w:ascii="Open Sans" w:hAnsi="Open Sans" w:cs="Open Sans"/>
        </w:rPr>
      </w:pPr>
      <w:r w:rsidRPr="0081118C">
        <w:rPr>
          <w:rFonts w:ascii="Open Sans" w:eastAsia="Arial" w:hAnsi="Open Sans" w:cs="Open Sans"/>
        </w:rPr>
        <w:t>La Delegación del Gobierno en las Islas Baleares, la Administración de la Comunidad Autónoma de las Islas Baleares y el Instituto Balear de la Mujer.</w:t>
      </w:r>
      <w:r w:rsidRPr="0081118C">
        <w:rPr>
          <w:rFonts w:ascii="Open Sans" w:hAnsi="Open Sans" w:cs="Open Sans"/>
        </w:rPr>
        <w:tab/>
      </w:r>
    </w:p>
    <w:p w:rsidR="00DA02DB" w:rsidRPr="0081118C" w:rsidRDefault="00DA02DB" w:rsidP="00B43E47">
      <w:pPr>
        <w:pStyle w:val="Senseespaiat"/>
        <w:numPr>
          <w:ilvl w:val="0"/>
          <w:numId w:val="71"/>
        </w:numPr>
        <w:spacing w:before="120" w:after="120"/>
        <w:jc w:val="both"/>
        <w:rPr>
          <w:rFonts w:ascii="Open Sans" w:hAnsi="Open Sans" w:cs="Open Sans"/>
        </w:rPr>
      </w:pPr>
      <w:r w:rsidRPr="0081118C">
        <w:rPr>
          <w:rFonts w:ascii="Open Sans" w:eastAsia="Arial" w:hAnsi="Open Sans" w:cs="Open Sans"/>
        </w:rPr>
        <w:t xml:space="preserve">El Gobierno de las Islas Baleares, la Administración de la Comunidad Autónoma de las Islas Baleares y el Instituto Balear de </w:t>
      </w:r>
      <w:r w:rsidR="00C35636" w:rsidRPr="0081118C">
        <w:rPr>
          <w:rFonts w:ascii="Open Sans" w:eastAsia="Arial" w:hAnsi="Open Sans" w:cs="Open Sans"/>
        </w:rPr>
        <w:t>la Mujer.</w:t>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78. </w:t>
      </w:r>
      <w:r w:rsidR="00B91DD6" w:rsidRPr="0081118C">
        <w:rPr>
          <w:rFonts w:ascii="Open Sans" w:hAnsi="Open Sans" w:cs="Open Sans"/>
        </w:rPr>
        <w:t xml:space="preserve"> </w:t>
      </w:r>
      <w:r w:rsidRPr="0081118C">
        <w:rPr>
          <w:rFonts w:ascii="Open Sans" w:eastAsia="Arial" w:hAnsi="Open Sans" w:cs="Open Sans"/>
          <w:b/>
        </w:rPr>
        <w:t>¿Un extranjero puede presentar una solicitud de derecho de acceso según la Ley 19/2013, de 9 de diciembre de transparencia, acceso a la información y buen gobierno?</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62"/>
        </w:numPr>
        <w:spacing w:before="120" w:after="120"/>
        <w:jc w:val="both"/>
        <w:rPr>
          <w:rFonts w:ascii="Open Sans" w:hAnsi="Open Sans" w:cs="Open Sans"/>
        </w:rPr>
      </w:pPr>
      <w:r w:rsidRPr="0081118C">
        <w:rPr>
          <w:rFonts w:ascii="Open Sans" w:eastAsia="Arial" w:hAnsi="Open Sans" w:cs="Open Sans"/>
        </w:rPr>
        <w:t>No. Sólo los nacionales pueden solicitar acceso a la información.</w:t>
      </w:r>
      <w:r w:rsidRPr="0081118C">
        <w:rPr>
          <w:rFonts w:ascii="Open Sans" w:hAnsi="Open Sans" w:cs="Open Sans"/>
        </w:rPr>
        <w:tab/>
      </w:r>
    </w:p>
    <w:p w:rsidR="00E75B17" w:rsidRPr="0081118C" w:rsidRDefault="00E75B17" w:rsidP="00B43E47">
      <w:pPr>
        <w:pStyle w:val="Senseespaiat"/>
        <w:numPr>
          <w:ilvl w:val="0"/>
          <w:numId w:val="62"/>
        </w:numPr>
        <w:spacing w:before="120" w:after="120"/>
        <w:jc w:val="both"/>
        <w:rPr>
          <w:rFonts w:ascii="Open Sans" w:hAnsi="Open Sans" w:cs="Open Sans"/>
        </w:rPr>
      </w:pPr>
      <w:r w:rsidRPr="0081118C">
        <w:rPr>
          <w:rFonts w:ascii="Open Sans" w:eastAsia="Arial" w:hAnsi="Open Sans" w:cs="Open Sans"/>
        </w:rPr>
        <w:t>Sí, pero sólo si es ciudadano de la Unión Europea.</w:t>
      </w:r>
      <w:r w:rsidRPr="0081118C">
        <w:rPr>
          <w:rFonts w:ascii="Open Sans" w:hAnsi="Open Sans" w:cs="Open Sans"/>
        </w:rPr>
        <w:tab/>
      </w:r>
    </w:p>
    <w:p w:rsidR="00E75B17" w:rsidRPr="0081118C" w:rsidRDefault="00E75B17" w:rsidP="00B43E47">
      <w:pPr>
        <w:pStyle w:val="Senseespaiat"/>
        <w:numPr>
          <w:ilvl w:val="0"/>
          <w:numId w:val="62"/>
        </w:numPr>
        <w:spacing w:before="120" w:after="120"/>
        <w:jc w:val="both"/>
        <w:rPr>
          <w:rFonts w:ascii="Open Sans" w:hAnsi="Open Sans" w:cs="Open Sans"/>
        </w:rPr>
      </w:pPr>
      <w:r w:rsidRPr="0081118C">
        <w:rPr>
          <w:rFonts w:ascii="Open Sans" w:eastAsia="Arial" w:hAnsi="Open Sans" w:cs="Open Sans"/>
        </w:rPr>
        <w:t>Sí, es un derecho de todas las perso</w:t>
      </w:r>
      <w:r w:rsidR="00C35636" w:rsidRPr="0081118C">
        <w:rPr>
          <w:rFonts w:ascii="Open Sans" w:eastAsia="Arial" w:hAnsi="Open Sans" w:cs="Open Sans"/>
        </w:rPr>
        <w:t>nas.</w:t>
      </w:r>
    </w:p>
    <w:p w:rsidR="00E75B17" w:rsidRPr="0081118C" w:rsidRDefault="00E75B17" w:rsidP="00B43E47">
      <w:pPr>
        <w:pStyle w:val="Senseespaiat"/>
        <w:numPr>
          <w:ilvl w:val="0"/>
          <w:numId w:val="62"/>
        </w:numPr>
        <w:spacing w:before="120" w:after="120"/>
        <w:jc w:val="both"/>
        <w:rPr>
          <w:rFonts w:ascii="Open Sans" w:hAnsi="Open Sans" w:cs="Open Sans"/>
        </w:rPr>
      </w:pPr>
      <w:r w:rsidRPr="0081118C">
        <w:rPr>
          <w:rFonts w:ascii="Open Sans" w:eastAsia="Arial" w:hAnsi="Open Sans" w:cs="Open Sans"/>
        </w:rPr>
        <w:t>Sí, pero sólo puede solicitar información relacionada con el turismo.</w:t>
      </w:r>
      <w:r w:rsidRPr="0081118C">
        <w:rPr>
          <w:rFonts w:ascii="Open Sans" w:hAnsi="Open Sans" w:cs="Open Sans"/>
        </w:rPr>
        <w:tab/>
      </w:r>
    </w:p>
    <w:p w:rsidR="00B43E47" w:rsidRPr="0081118C" w:rsidRDefault="00B43E47" w:rsidP="004E2C6C">
      <w:pPr>
        <w:pStyle w:val="Senseespaiat"/>
        <w:spacing w:before="120" w:after="120"/>
        <w:jc w:val="both"/>
        <w:rPr>
          <w:rFonts w:ascii="Open Sans" w:eastAsia="Arial" w:hAnsi="Open Sans" w:cs="Open Sans"/>
          <w:b/>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79. </w:t>
      </w:r>
      <w:r w:rsidR="00B91DD6" w:rsidRPr="0081118C">
        <w:rPr>
          <w:rFonts w:ascii="Open Sans" w:hAnsi="Open Sans" w:cs="Open Sans"/>
        </w:rPr>
        <w:t xml:space="preserve"> </w:t>
      </w:r>
      <w:r w:rsidRPr="0081118C">
        <w:rPr>
          <w:rFonts w:ascii="Open Sans" w:eastAsia="Arial" w:hAnsi="Open Sans" w:cs="Open Sans"/>
          <w:b/>
        </w:rPr>
        <w:t>¿Qué ocurre si una Administración Pública no cumple con las obligaciones de publicidad activa de la Ley 19/2013, de 9 de diciembre de transparencia, acceso a la información y buen gobierno?</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63"/>
        </w:numPr>
        <w:spacing w:before="120" w:after="120"/>
        <w:jc w:val="both"/>
        <w:rPr>
          <w:rFonts w:ascii="Open Sans" w:hAnsi="Open Sans" w:cs="Open Sans"/>
        </w:rPr>
      </w:pPr>
      <w:r w:rsidRPr="0081118C">
        <w:rPr>
          <w:rFonts w:ascii="Open Sans" w:eastAsia="Arial" w:hAnsi="Open Sans" w:cs="Open Sans"/>
        </w:rPr>
        <w:t>Se considera infracción leve a efectos disciplinarios.</w:t>
      </w:r>
      <w:r w:rsidRPr="0081118C">
        <w:rPr>
          <w:rFonts w:ascii="Open Sans" w:hAnsi="Open Sans" w:cs="Open Sans"/>
        </w:rPr>
        <w:tab/>
      </w:r>
    </w:p>
    <w:p w:rsidR="00E75B17" w:rsidRPr="0081118C" w:rsidRDefault="00E75B17" w:rsidP="00B43E47">
      <w:pPr>
        <w:pStyle w:val="Senseespaiat"/>
        <w:numPr>
          <w:ilvl w:val="0"/>
          <w:numId w:val="63"/>
        </w:numPr>
        <w:spacing w:before="120" w:after="120"/>
        <w:jc w:val="both"/>
        <w:rPr>
          <w:rFonts w:ascii="Open Sans" w:hAnsi="Open Sans" w:cs="Open Sans"/>
        </w:rPr>
      </w:pPr>
      <w:r w:rsidRPr="0081118C">
        <w:rPr>
          <w:rFonts w:ascii="Open Sans" w:eastAsia="Arial" w:hAnsi="Open Sans" w:cs="Open Sans"/>
        </w:rPr>
        <w:t>Se considera infracción grave a efectos disci</w:t>
      </w:r>
      <w:r w:rsidR="00C35636" w:rsidRPr="0081118C">
        <w:rPr>
          <w:rFonts w:ascii="Open Sans" w:eastAsia="Arial" w:hAnsi="Open Sans" w:cs="Open Sans"/>
        </w:rPr>
        <w:t>plinarios.</w:t>
      </w:r>
    </w:p>
    <w:p w:rsidR="00E75B17" w:rsidRPr="0081118C" w:rsidRDefault="00E75B17" w:rsidP="00B43E47">
      <w:pPr>
        <w:pStyle w:val="Senseespaiat"/>
        <w:numPr>
          <w:ilvl w:val="0"/>
          <w:numId w:val="63"/>
        </w:numPr>
        <w:spacing w:before="120" w:after="120"/>
        <w:jc w:val="both"/>
        <w:rPr>
          <w:rFonts w:ascii="Open Sans" w:hAnsi="Open Sans" w:cs="Open Sans"/>
        </w:rPr>
      </w:pPr>
      <w:r w:rsidRPr="0081118C">
        <w:rPr>
          <w:rFonts w:ascii="Open Sans" w:eastAsia="Arial" w:hAnsi="Open Sans" w:cs="Open Sans"/>
        </w:rPr>
        <w:t>Se considera infracción muy grave a efectos disciplinarios.</w:t>
      </w:r>
      <w:r w:rsidRPr="0081118C">
        <w:rPr>
          <w:rFonts w:ascii="Open Sans" w:hAnsi="Open Sans" w:cs="Open Sans"/>
        </w:rPr>
        <w:tab/>
      </w:r>
    </w:p>
    <w:p w:rsidR="00E75B17" w:rsidRPr="0081118C" w:rsidRDefault="00E75B17" w:rsidP="00B43E47">
      <w:pPr>
        <w:pStyle w:val="Senseespaiat"/>
        <w:numPr>
          <w:ilvl w:val="0"/>
          <w:numId w:val="63"/>
        </w:numPr>
        <w:spacing w:before="120" w:after="120"/>
        <w:jc w:val="both"/>
        <w:rPr>
          <w:rFonts w:ascii="Open Sans" w:hAnsi="Open Sans" w:cs="Open Sans"/>
        </w:rPr>
      </w:pPr>
      <w:r w:rsidRPr="0081118C">
        <w:rPr>
          <w:rFonts w:ascii="Open Sans" w:eastAsia="Arial" w:hAnsi="Open Sans" w:cs="Open Sans"/>
        </w:rPr>
        <w:t>Se le realiza una amonestación, pero no constituye infracción.</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4E2C6C">
      <w:pPr>
        <w:pStyle w:val="Senseespaiat"/>
        <w:spacing w:before="120" w:after="120"/>
        <w:jc w:val="both"/>
        <w:rPr>
          <w:rFonts w:ascii="Open Sans" w:hAnsi="Open Sans" w:cs="Open Sans"/>
        </w:rPr>
      </w:pPr>
      <w:r w:rsidRPr="0081118C">
        <w:rPr>
          <w:rFonts w:ascii="Open Sans" w:eastAsia="Arial" w:hAnsi="Open Sans" w:cs="Open Sans"/>
          <w:b/>
        </w:rPr>
        <w:t xml:space="preserve">80. </w:t>
      </w:r>
      <w:r w:rsidR="00B91DD6" w:rsidRPr="0081118C">
        <w:rPr>
          <w:rFonts w:ascii="Open Sans" w:hAnsi="Open Sans" w:cs="Open Sans"/>
        </w:rPr>
        <w:t xml:space="preserve"> </w:t>
      </w:r>
      <w:r w:rsidRPr="0081118C">
        <w:rPr>
          <w:rFonts w:ascii="Open Sans" w:eastAsia="Arial" w:hAnsi="Open Sans" w:cs="Open Sans"/>
          <w:b/>
        </w:rPr>
        <w:t>acuerdo con la Ley 19/2013, de 9 de diciembre de transparencia, acceso a la información y buen gobierno las disposiciones sobre transparencia de la actividad pública:</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64"/>
        </w:numPr>
        <w:spacing w:before="120" w:after="120"/>
        <w:jc w:val="both"/>
        <w:rPr>
          <w:rFonts w:ascii="Open Sans" w:hAnsi="Open Sans" w:cs="Open Sans"/>
        </w:rPr>
      </w:pPr>
      <w:r w:rsidRPr="0081118C">
        <w:rPr>
          <w:rFonts w:ascii="Open Sans" w:eastAsia="Arial" w:hAnsi="Open Sans" w:cs="Open Sans"/>
        </w:rPr>
        <w:t>Se aplicarán a la Casa de Su Majestad el Rey en todos los extremos.</w:t>
      </w:r>
      <w:r w:rsidRPr="0081118C">
        <w:rPr>
          <w:rFonts w:ascii="Open Sans" w:hAnsi="Open Sans" w:cs="Open Sans"/>
        </w:rPr>
        <w:tab/>
      </w:r>
    </w:p>
    <w:p w:rsidR="00E75B17" w:rsidRPr="0081118C" w:rsidRDefault="00E75B17" w:rsidP="00B43E47">
      <w:pPr>
        <w:pStyle w:val="Senseespaiat"/>
        <w:numPr>
          <w:ilvl w:val="0"/>
          <w:numId w:val="64"/>
        </w:numPr>
        <w:spacing w:before="120" w:after="120"/>
        <w:jc w:val="both"/>
        <w:rPr>
          <w:rFonts w:ascii="Open Sans" w:hAnsi="Open Sans" w:cs="Open Sans"/>
        </w:rPr>
      </w:pPr>
      <w:r w:rsidRPr="0081118C">
        <w:rPr>
          <w:rFonts w:ascii="Open Sans" w:eastAsia="Arial" w:hAnsi="Open Sans" w:cs="Open Sans"/>
        </w:rPr>
        <w:t>Se aplicarán a la Casa de Su Majestad el Rey únicamente en lo relativo a la publicidad activa.</w:t>
      </w:r>
      <w:r w:rsidRPr="0081118C">
        <w:rPr>
          <w:rFonts w:ascii="Open Sans" w:hAnsi="Open Sans" w:cs="Open Sans"/>
        </w:rPr>
        <w:tab/>
      </w:r>
    </w:p>
    <w:p w:rsidR="00E75B17" w:rsidRPr="0081118C" w:rsidRDefault="00E75B17" w:rsidP="00B43E47">
      <w:pPr>
        <w:pStyle w:val="Senseespaiat"/>
        <w:numPr>
          <w:ilvl w:val="0"/>
          <w:numId w:val="64"/>
        </w:numPr>
        <w:spacing w:before="120" w:after="120"/>
        <w:jc w:val="both"/>
        <w:rPr>
          <w:rFonts w:ascii="Open Sans" w:hAnsi="Open Sans" w:cs="Open Sans"/>
        </w:rPr>
      </w:pPr>
      <w:r w:rsidRPr="0081118C">
        <w:rPr>
          <w:rFonts w:ascii="Open Sans" w:eastAsia="Arial" w:hAnsi="Open Sans" w:cs="Open Sans"/>
        </w:rPr>
        <w:t>Se aplicarán a la Casa de Su Majestad el Rey en relación con sus actividades sujetas a Derecho Admini</w:t>
      </w:r>
      <w:r w:rsidR="00C35636" w:rsidRPr="0081118C">
        <w:rPr>
          <w:rFonts w:ascii="Open Sans" w:eastAsia="Arial" w:hAnsi="Open Sans" w:cs="Open Sans"/>
        </w:rPr>
        <w:t>strativo.</w:t>
      </w:r>
    </w:p>
    <w:p w:rsidR="00E75B17" w:rsidRPr="0081118C" w:rsidRDefault="00E75B17" w:rsidP="00B43E47">
      <w:pPr>
        <w:pStyle w:val="Senseespaiat"/>
        <w:numPr>
          <w:ilvl w:val="0"/>
          <w:numId w:val="64"/>
        </w:numPr>
        <w:spacing w:before="120" w:after="120"/>
        <w:jc w:val="both"/>
        <w:rPr>
          <w:rFonts w:ascii="Open Sans" w:hAnsi="Open Sans" w:cs="Open Sans"/>
        </w:rPr>
      </w:pPr>
      <w:r w:rsidRPr="0081118C">
        <w:rPr>
          <w:rFonts w:ascii="Open Sans" w:eastAsia="Arial" w:hAnsi="Open Sans" w:cs="Open Sans"/>
        </w:rPr>
        <w:t>No serán de aplicación a la Casa de Su Majestad el Rey.</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2A7695" w:rsidRPr="0081118C" w:rsidRDefault="002A7695" w:rsidP="002A7695">
      <w:pPr>
        <w:pStyle w:val="Senseespaiat"/>
        <w:spacing w:before="120" w:after="120"/>
        <w:jc w:val="both"/>
        <w:rPr>
          <w:rFonts w:ascii="Open Sans" w:hAnsi="Open Sans" w:cs="Open Sans"/>
        </w:rPr>
      </w:pPr>
      <w:r w:rsidRPr="0081118C">
        <w:rPr>
          <w:rFonts w:ascii="Open Sans" w:eastAsia="Arial" w:hAnsi="Open Sans" w:cs="Open Sans"/>
          <w:b/>
        </w:rPr>
        <w:t>81. De acuerdo con la Constitución española, la competencia en materia de legislación laboral:</w:t>
      </w:r>
      <w:r w:rsidR="00C35636" w:rsidRPr="0081118C">
        <w:rPr>
          <w:rFonts w:ascii="Open Sans" w:hAnsi="Open Sans" w:cs="Open Sans"/>
        </w:rPr>
        <w:tab/>
      </w:r>
    </w:p>
    <w:p w:rsidR="002A7695" w:rsidRPr="0081118C" w:rsidRDefault="002A7695" w:rsidP="00B43E47">
      <w:pPr>
        <w:pStyle w:val="Senseespaiat"/>
        <w:numPr>
          <w:ilvl w:val="0"/>
          <w:numId w:val="11"/>
        </w:numPr>
        <w:spacing w:before="120" w:after="120"/>
        <w:jc w:val="both"/>
        <w:rPr>
          <w:rFonts w:ascii="Open Sans" w:hAnsi="Open Sans" w:cs="Open Sans"/>
        </w:rPr>
      </w:pPr>
      <w:r w:rsidRPr="0081118C">
        <w:rPr>
          <w:rFonts w:ascii="Open Sans" w:eastAsia="Arial" w:hAnsi="Open Sans" w:cs="Open Sans"/>
        </w:rPr>
        <w:t>Es propia de las Comunidades Autónomas.</w:t>
      </w:r>
      <w:r w:rsidRPr="0081118C">
        <w:rPr>
          <w:rFonts w:ascii="Open Sans" w:hAnsi="Open Sans" w:cs="Open Sans"/>
        </w:rPr>
        <w:tab/>
      </w:r>
    </w:p>
    <w:p w:rsidR="002A7695" w:rsidRPr="0081118C" w:rsidRDefault="002A7695" w:rsidP="00B43E47">
      <w:pPr>
        <w:pStyle w:val="Senseespaiat"/>
        <w:numPr>
          <w:ilvl w:val="0"/>
          <w:numId w:val="11"/>
        </w:numPr>
        <w:spacing w:before="120" w:after="120"/>
        <w:jc w:val="both"/>
        <w:rPr>
          <w:rFonts w:ascii="Open Sans" w:hAnsi="Open Sans" w:cs="Open Sans"/>
        </w:rPr>
      </w:pPr>
      <w:r w:rsidRPr="0081118C">
        <w:rPr>
          <w:rFonts w:ascii="Open Sans" w:eastAsia="Arial" w:hAnsi="Open Sans" w:cs="Open Sans"/>
        </w:rPr>
        <w:t>Es exclusiva del Estado, sin perjuicio del desarrollo legislativo y de la ejecución para las Comunidades Autónomas.</w:t>
      </w:r>
    </w:p>
    <w:p w:rsidR="002A7695" w:rsidRPr="0081118C" w:rsidRDefault="002A7695" w:rsidP="00B43E47">
      <w:pPr>
        <w:pStyle w:val="Senseespaiat"/>
        <w:numPr>
          <w:ilvl w:val="0"/>
          <w:numId w:val="11"/>
        </w:numPr>
        <w:spacing w:before="120" w:after="120"/>
        <w:jc w:val="both"/>
        <w:rPr>
          <w:rFonts w:ascii="Open Sans" w:hAnsi="Open Sans" w:cs="Open Sans"/>
        </w:rPr>
      </w:pPr>
      <w:r w:rsidRPr="0081118C">
        <w:rPr>
          <w:rFonts w:ascii="Open Sans" w:eastAsia="Arial" w:hAnsi="Open Sans" w:cs="Open Sans"/>
        </w:rPr>
        <w:t>Es exclusiva de las Comunidades Autónomas de vía rápida.</w:t>
      </w:r>
      <w:r w:rsidRPr="0081118C">
        <w:rPr>
          <w:rFonts w:ascii="Open Sans" w:hAnsi="Open Sans" w:cs="Open Sans"/>
        </w:rPr>
        <w:tab/>
      </w:r>
    </w:p>
    <w:p w:rsidR="002A7695" w:rsidRPr="0081118C" w:rsidRDefault="002A7695" w:rsidP="00B43E47">
      <w:pPr>
        <w:pStyle w:val="Senseespaiat"/>
        <w:numPr>
          <w:ilvl w:val="0"/>
          <w:numId w:val="11"/>
        </w:numPr>
        <w:spacing w:before="120" w:after="120"/>
        <w:jc w:val="both"/>
        <w:rPr>
          <w:rFonts w:ascii="Open Sans" w:hAnsi="Open Sans" w:cs="Open Sans"/>
        </w:rPr>
      </w:pPr>
      <w:r w:rsidRPr="0081118C">
        <w:rPr>
          <w:rFonts w:ascii="Open Sans" w:eastAsia="Arial" w:hAnsi="Open Sans" w:cs="Open Sans"/>
        </w:rPr>
        <w:t>Es exclusiva del Estado, sin perjuicio que sea ejecutada por los órganos de las Comunidades</w:t>
      </w:r>
      <w:r w:rsidR="00C35636" w:rsidRPr="0081118C">
        <w:rPr>
          <w:rFonts w:ascii="Open Sans" w:eastAsia="Arial" w:hAnsi="Open Sans" w:cs="Open Sans"/>
        </w:rPr>
        <w:t xml:space="preserve"> Autónomas.</w:t>
      </w:r>
    </w:p>
    <w:p w:rsidR="00E75B17" w:rsidRPr="0081118C" w:rsidRDefault="007F67EA" w:rsidP="004E2C6C">
      <w:pPr>
        <w:pStyle w:val="Senseespaiat"/>
        <w:spacing w:before="120" w:after="120"/>
        <w:jc w:val="both"/>
        <w:rPr>
          <w:rFonts w:ascii="Open Sans" w:hAnsi="Open Sans" w:cs="Open Sans"/>
        </w:rPr>
      </w:pPr>
      <w:bookmarkStart w:id="2" w:name="JR_PAGE_ANCHOR_0_13"/>
      <w:bookmarkEnd w:id="2"/>
      <w:r w:rsidRPr="0081118C">
        <w:rPr>
          <w:rFonts w:ascii="Open Sans" w:eastAsia="Arial" w:hAnsi="Open Sans" w:cs="Open Sans"/>
          <w:b/>
        </w:rPr>
        <w:lastRenderedPageBreak/>
        <w:t>82</w:t>
      </w:r>
      <w:r w:rsidR="00E75B17" w:rsidRPr="0081118C">
        <w:rPr>
          <w:rFonts w:ascii="Open Sans" w:eastAsia="Arial" w:hAnsi="Open Sans" w:cs="Open Sans"/>
          <w:b/>
        </w:rPr>
        <w:t xml:space="preserve">. </w:t>
      </w:r>
      <w:r w:rsidR="00B11788" w:rsidRPr="0081118C">
        <w:rPr>
          <w:rFonts w:ascii="Open Sans" w:hAnsi="Open Sans" w:cs="Open Sans"/>
        </w:rPr>
        <w:t xml:space="preserve"> </w:t>
      </w:r>
      <w:r w:rsidR="00E75B17" w:rsidRPr="0081118C">
        <w:rPr>
          <w:rFonts w:ascii="Open Sans" w:eastAsia="Arial" w:hAnsi="Open Sans" w:cs="Open Sans"/>
          <w:b/>
        </w:rPr>
        <w:t>De acuerdo con el art. 89 de la Ley 7/1985, reguladora de las Bases del Régimen Local, el personal al servicio de las entidades locales estará integrado por:</w:t>
      </w:r>
      <w:r w:rsidR="00E75B17"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B11788" w:rsidRPr="0081118C" w:rsidRDefault="00E75B17" w:rsidP="00B43E47">
      <w:pPr>
        <w:pStyle w:val="Senseespaiat"/>
        <w:numPr>
          <w:ilvl w:val="0"/>
          <w:numId w:val="82"/>
        </w:numPr>
        <w:spacing w:before="120" w:after="120"/>
        <w:jc w:val="both"/>
        <w:rPr>
          <w:rFonts w:ascii="Open Sans" w:hAnsi="Open Sans" w:cs="Open Sans"/>
        </w:rPr>
      </w:pPr>
      <w:r w:rsidRPr="0081118C">
        <w:rPr>
          <w:rFonts w:ascii="Open Sans" w:eastAsia="Arial" w:hAnsi="Open Sans" w:cs="Open Sans"/>
        </w:rPr>
        <w:t>Funcionarios de carrera e interinos, contratados en régimen de derecho laboral y personal eventual que desempeña puestos de confianza o asesoramiento especial.</w:t>
      </w:r>
      <w:r w:rsidRPr="0081118C">
        <w:rPr>
          <w:rFonts w:ascii="Open Sans" w:hAnsi="Open Sans" w:cs="Open Sans"/>
        </w:rPr>
        <w:tab/>
      </w:r>
    </w:p>
    <w:p w:rsidR="00E75B17" w:rsidRPr="0081118C" w:rsidRDefault="00E75B17" w:rsidP="00B43E47">
      <w:pPr>
        <w:pStyle w:val="Senseespaiat"/>
        <w:numPr>
          <w:ilvl w:val="0"/>
          <w:numId w:val="82"/>
        </w:numPr>
        <w:spacing w:before="120" w:after="120"/>
        <w:jc w:val="both"/>
        <w:rPr>
          <w:rFonts w:ascii="Open Sans" w:hAnsi="Open Sans" w:cs="Open Sans"/>
        </w:rPr>
      </w:pPr>
      <w:r w:rsidRPr="0081118C">
        <w:rPr>
          <w:rFonts w:ascii="Open Sans" w:eastAsia="Arial" w:hAnsi="Open Sans" w:cs="Open Sans"/>
        </w:rPr>
        <w:t>Funcionarios, contratados en régimen de derecho laboral y personal directivo que desempeña puestos de confianza o asesoramiento especial.</w:t>
      </w:r>
      <w:r w:rsidRPr="0081118C">
        <w:rPr>
          <w:rFonts w:ascii="Open Sans" w:hAnsi="Open Sans" w:cs="Open Sans"/>
        </w:rPr>
        <w:tab/>
      </w:r>
    </w:p>
    <w:p w:rsidR="00B11788" w:rsidRPr="0081118C" w:rsidRDefault="00E75B17" w:rsidP="00B43E47">
      <w:pPr>
        <w:pStyle w:val="Senseespaiat"/>
        <w:numPr>
          <w:ilvl w:val="0"/>
          <w:numId w:val="82"/>
        </w:numPr>
        <w:spacing w:before="120" w:after="120"/>
        <w:jc w:val="both"/>
        <w:rPr>
          <w:rFonts w:ascii="Open Sans" w:hAnsi="Open Sans" w:cs="Open Sans"/>
        </w:rPr>
      </w:pPr>
      <w:r w:rsidRPr="0081118C">
        <w:rPr>
          <w:rFonts w:ascii="Open Sans" w:eastAsia="Arial" w:hAnsi="Open Sans" w:cs="Open Sans"/>
        </w:rPr>
        <w:t xml:space="preserve">Funcionarios de carrera, contratados en régimen de derecho laboral y personal eventual que desempeña puestos de confianza o asesoramiento </w:t>
      </w:r>
      <w:r w:rsidR="00C35636" w:rsidRPr="0081118C">
        <w:rPr>
          <w:rFonts w:ascii="Open Sans" w:eastAsia="Arial" w:hAnsi="Open Sans" w:cs="Open Sans"/>
        </w:rPr>
        <w:t>especial.</w:t>
      </w:r>
    </w:p>
    <w:p w:rsidR="00E75B17" w:rsidRPr="0081118C" w:rsidRDefault="00E75B17" w:rsidP="00B43E47">
      <w:pPr>
        <w:pStyle w:val="Senseespaiat"/>
        <w:numPr>
          <w:ilvl w:val="0"/>
          <w:numId w:val="82"/>
        </w:numPr>
        <w:spacing w:before="120" w:after="120"/>
        <w:jc w:val="both"/>
        <w:rPr>
          <w:rFonts w:ascii="Open Sans" w:hAnsi="Open Sans" w:cs="Open Sans"/>
        </w:rPr>
      </w:pPr>
      <w:r w:rsidRPr="0081118C">
        <w:rPr>
          <w:rFonts w:ascii="Open Sans" w:eastAsia="Arial" w:hAnsi="Open Sans" w:cs="Open Sans"/>
        </w:rPr>
        <w:t>Funcionarios de carrera, contratados en régimen de derecho laboral, personal eventual y personal directivo.</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7F67EA" w:rsidP="004E2C6C">
      <w:pPr>
        <w:pStyle w:val="Senseespaiat"/>
        <w:spacing w:before="120" w:after="120"/>
        <w:jc w:val="both"/>
        <w:rPr>
          <w:rFonts w:ascii="Open Sans" w:hAnsi="Open Sans" w:cs="Open Sans"/>
        </w:rPr>
      </w:pPr>
      <w:r w:rsidRPr="0081118C">
        <w:rPr>
          <w:rFonts w:ascii="Open Sans" w:eastAsia="Arial" w:hAnsi="Open Sans" w:cs="Open Sans"/>
          <w:b/>
        </w:rPr>
        <w:t>83</w:t>
      </w:r>
      <w:r w:rsidR="00E75B17" w:rsidRPr="0081118C">
        <w:rPr>
          <w:rFonts w:ascii="Open Sans" w:eastAsia="Arial" w:hAnsi="Open Sans" w:cs="Open Sans"/>
          <w:b/>
        </w:rPr>
        <w:t xml:space="preserve">. </w:t>
      </w:r>
      <w:r w:rsidR="00B11788" w:rsidRPr="0081118C">
        <w:rPr>
          <w:rFonts w:ascii="Open Sans" w:hAnsi="Open Sans" w:cs="Open Sans"/>
        </w:rPr>
        <w:t xml:space="preserve"> </w:t>
      </w:r>
      <w:r w:rsidR="00E75B17" w:rsidRPr="0081118C">
        <w:rPr>
          <w:rFonts w:ascii="Open Sans" w:eastAsia="Arial" w:hAnsi="Open Sans" w:cs="Open Sans"/>
          <w:b/>
        </w:rPr>
        <w:t>Los principios técnicos que deben regir la publicación de la información en el Portal de Transparencia son:</w:t>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83"/>
        </w:numPr>
        <w:spacing w:before="120" w:after="120"/>
        <w:jc w:val="both"/>
        <w:rPr>
          <w:rFonts w:ascii="Open Sans" w:hAnsi="Open Sans" w:cs="Open Sans"/>
        </w:rPr>
      </w:pPr>
      <w:r w:rsidRPr="0081118C">
        <w:rPr>
          <w:rFonts w:ascii="Open Sans" w:eastAsia="Arial" w:hAnsi="Open Sans" w:cs="Open Sans"/>
        </w:rPr>
        <w:t>Accesibilidad, interoperabilidad y reuti</w:t>
      </w:r>
      <w:r w:rsidR="00C35636" w:rsidRPr="0081118C">
        <w:rPr>
          <w:rFonts w:ascii="Open Sans" w:eastAsia="Arial" w:hAnsi="Open Sans" w:cs="Open Sans"/>
        </w:rPr>
        <w:t>lización.</w:t>
      </w:r>
    </w:p>
    <w:p w:rsidR="00E75B17" w:rsidRPr="0081118C" w:rsidRDefault="00E75B17" w:rsidP="00B43E47">
      <w:pPr>
        <w:pStyle w:val="Senseespaiat"/>
        <w:numPr>
          <w:ilvl w:val="0"/>
          <w:numId w:val="83"/>
        </w:numPr>
        <w:spacing w:before="120" w:after="120"/>
        <w:jc w:val="both"/>
        <w:rPr>
          <w:rFonts w:ascii="Open Sans" w:hAnsi="Open Sans" w:cs="Open Sans"/>
        </w:rPr>
      </w:pPr>
      <w:r w:rsidRPr="0081118C">
        <w:rPr>
          <w:rFonts w:ascii="Open Sans" w:eastAsia="Arial" w:hAnsi="Open Sans" w:cs="Open Sans"/>
        </w:rPr>
        <w:t>Accesibilidad, gratuidad y reutilización.</w:t>
      </w:r>
      <w:r w:rsidRPr="0081118C">
        <w:rPr>
          <w:rFonts w:ascii="Open Sans" w:hAnsi="Open Sans" w:cs="Open Sans"/>
        </w:rPr>
        <w:tab/>
      </w:r>
    </w:p>
    <w:p w:rsidR="00E75B17" w:rsidRPr="0081118C" w:rsidRDefault="00E75B17" w:rsidP="00B43E47">
      <w:pPr>
        <w:pStyle w:val="Senseespaiat"/>
        <w:numPr>
          <w:ilvl w:val="0"/>
          <w:numId w:val="83"/>
        </w:numPr>
        <w:spacing w:before="120" w:after="120"/>
        <w:jc w:val="both"/>
        <w:rPr>
          <w:rFonts w:ascii="Open Sans" w:hAnsi="Open Sans" w:cs="Open Sans"/>
        </w:rPr>
      </w:pPr>
      <w:r w:rsidRPr="0081118C">
        <w:rPr>
          <w:rFonts w:ascii="Open Sans" w:eastAsia="Arial" w:hAnsi="Open Sans" w:cs="Open Sans"/>
        </w:rPr>
        <w:t>Accesibilidad, calidad y reutilización.</w:t>
      </w:r>
      <w:r w:rsidRPr="0081118C">
        <w:rPr>
          <w:rFonts w:ascii="Open Sans" w:hAnsi="Open Sans" w:cs="Open Sans"/>
        </w:rPr>
        <w:tab/>
      </w:r>
    </w:p>
    <w:p w:rsidR="00E75B17" w:rsidRPr="0081118C" w:rsidRDefault="00E75B17" w:rsidP="00B43E47">
      <w:pPr>
        <w:pStyle w:val="Senseespaiat"/>
        <w:numPr>
          <w:ilvl w:val="0"/>
          <w:numId w:val="83"/>
        </w:numPr>
        <w:spacing w:before="120" w:after="120"/>
        <w:jc w:val="both"/>
        <w:rPr>
          <w:rFonts w:ascii="Open Sans" w:hAnsi="Open Sans" w:cs="Open Sans"/>
        </w:rPr>
      </w:pPr>
      <w:r w:rsidRPr="0081118C">
        <w:rPr>
          <w:rFonts w:ascii="Open Sans" w:eastAsia="Arial" w:hAnsi="Open Sans" w:cs="Open Sans"/>
        </w:rPr>
        <w:t>Accesibilidad, interoperabilidad y eficiencia.</w:t>
      </w:r>
      <w:r w:rsidRPr="0081118C">
        <w:rPr>
          <w:rFonts w:ascii="Open Sans" w:hAnsi="Open Sans" w:cs="Open Sans"/>
        </w:rPr>
        <w:tab/>
      </w:r>
    </w:p>
    <w:p w:rsidR="00B11788"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p>
    <w:p w:rsidR="00E75B17" w:rsidRPr="0081118C" w:rsidRDefault="007F67EA" w:rsidP="004E2C6C">
      <w:pPr>
        <w:pStyle w:val="Senseespaiat"/>
        <w:spacing w:before="120" w:after="120"/>
        <w:jc w:val="both"/>
        <w:rPr>
          <w:rFonts w:ascii="Open Sans" w:hAnsi="Open Sans" w:cs="Open Sans"/>
        </w:rPr>
      </w:pPr>
      <w:r w:rsidRPr="0081118C">
        <w:rPr>
          <w:rFonts w:ascii="Open Sans" w:eastAsia="Arial" w:hAnsi="Open Sans" w:cs="Open Sans"/>
          <w:b/>
        </w:rPr>
        <w:t>84</w:t>
      </w:r>
      <w:r w:rsidR="00E75B17" w:rsidRPr="0081118C">
        <w:rPr>
          <w:rFonts w:ascii="Open Sans" w:eastAsia="Arial" w:hAnsi="Open Sans" w:cs="Open Sans"/>
          <w:b/>
        </w:rPr>
        <w:t xml:space="preserve">. </w:t>
      </w:r>
      <w:r w:rsidR="00B11788" w:rsidRPr="0081118C">
        <w:rPr>
          <w:rFonts w:ascii="Open Sans" w:hAnsi="Open Sans" w:cs="Open Sans"/>
        </w:rPr>
        <w:t xml:space="preserve"> </w:t>
      </w:r>
      <w:r w:rsidR="00E75B17" w:rsidRPr="0081118C">
        <w:rPr>
          <w:rFonts w:ascii="Open Sans" w:eastAsia="Arial" w:hAnsi="Open Sans" w:cs="Open Sans"/>
          <w:b/>
        </w:rPr>
        <w:t>¿A qué edad los menores pueden dar su consentimiento por el tratamiento de sus datos, conforme al artículo 7 de la Ley Orgánica 3/2018?</w:t>
      </w:r>
      <w:r w:rsidR="00E75B17"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r w:rsidRPr="0081118C">
        <w:rPr>
          <w:rFonts w:ascii="Open Sans" w:hAnsi="Open Sans" w:cs="Open Sans"/>
        </w:rPr>
        <w:tab/>
      </w:r>
    </w:p>
    <w:p w:rsidR="00E75B17" w:rsidRPr="0081118C" w:rsidRDefault="00C35636" w:rsidP="00B43E47">
      <w:pPr>
        <w:pStyle w:val="Senseespaiat"/>
        <w:numPr>
          <w:ilvl w:val="0"/>
          <w:numId w:val="84"/>
        </w:numPr>
        <w:spacing w:before="120" w:after="120"/>
        <w:jc w:val="both"/>
        <w:rPr>
          <w:rFonts w:ascii="Open Sans" w:hAnsi="Open Sans" w:cs="Open Sans"/>
        </w:rPr>
      </w:pPr>
      <w:r w:rsidRPr="0081118C">
        <w:rPr>
          <w:rFonts w:ascii="Open Sans" w:eastAsia="Arial" w:hAnsi="Open Sans" w:cs="Open Sans"/>
        </w:rPr>
        <w:t>Catorce años.</w:t>
      </w:r>
      <w:r w:rsidR="00E75B17" w:rsidRPr="0081118C">
        <w:rPr>
          <w:rFonts w:ascii="Open Sans" w:hAnsi="Open Sans" w:cs="Open Sans"/>
        </w:rPr>
        <w:tab/>
      </w:r>
    </w:p>
    <w:p w:rsidR="00E75B17" w:rsidRPr="0081118C" w:rsidRDefault="00E75B17" w:rsidP="00B43E47">
      <w:pPr>
        <w:pStyle w:val="Senseespaiat"/>
        <w:numPr>
          <w:ilvl w:val="0"/>
          <w:numId w:val="84"/>
        </w:numPr>
        <w:spacing w:before="120" w:after="120"/>
        <w:jc w:val="both"/>
        <w:rPr>
          <w:rFonts w:ascii="Open Sans" w:hAnsi="Open Sans" w:cs="Open Sans"/>
        </w:rPr>
      </w:pPr>
      <w:r w:rsidRPr="0081118C">
        <w:rPr>
          <w:rFonts w:ascii="Open Sans" w:eastAsia="Arial" w:hAnsi="Open Sans" w:cs="Open Sans"/>
        </w:rPr>
        <w:t>Dieciséis años.</w:t>
      </w:r>
      <w:r w:rsidRPr="0081118C">
        <w:rPr>
          <w:rFonts w:ascii="Open Sans" w:hAnsi="Open Sans" w:cs="Open Sans"/>
        </w:rPr>
        <w:tab/>
      </w:r>
    </w:p>
    <w:p w:rsidR="00E75B17" w:rsidRPr="0081118C" w:rsidRDefault="00E75B17" w:rsidP="00B43E47">
      <w:pPr>
        <w:pStyle w:val="Senseespaiat"/>
        <w:numPr>
          <w:ilvl w:val="0"/>
          <w:numId w:val="84"/>
        </w:numPr>
        <w:spacing w:before="120" w:after="120"/>
        <w:jc w:val="both"/>
        <w:rPr>
          <w:rFonts w:ascii="Open Sans" w:hAnsi="Open Sans" w:cs="Open Sans"/>
        </w:rPr>
      </w:pPr>
      <w:r w:rsidRPr="0081118C">
        <w:rPr>
          <w:rFonts w:ascii="Open Sans" w:eastAsia="Arial" w:hAnsi="Open Sans" w:cs="Open Sans"/>
        </w:rPr>
        <w:t>Dieciocho años.</w:t>
      </w:r>
      <w:r w:rsidRPr="0081118C">
        <w:rPr>
          <w:rFonts w:ascii="Open Sans" w:hAnsi="Open Sans" w:cs="Open Sans"/>
        </w:rPr>
        <w:tab/>
      </w:r>
    </w:p>
    <w:p w:rsidR="00E75B17" w:rsidRPr="0081118C" w:rsidRDefault="00E75B17" w:rsidP="00B43E47">
      <w:pPr>
        <w:pStyle w:val="Senseespaiat"/>
        <w:numPr>
          <w:ilvl w:val="0"/>
          <w:numId w:val="84"/>
        </w:numPr>
        <w:spacing w:before="120" w:after="120"/>
        <w:jc w:val="both"/>
        <w:rPr>
          <w:rFonts w:ascii="Open Sans" w:hAnsi="Open Sans" w:cs="Open Sans"/>
        </w:rPr>
      </w:pPr>
      <w:r w:rsidRPr="0081118C">
        <w:rPr>
          <w:rFonts w:ascii="Open Sans" w:eastAsia="Arial" w:hAnsi="Open Sans" w:cs="Open Sans"/>
        </w:rPr>
        <w:t>Trece años.</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7F67EA" w:rsidP="004E2C6C">
      <w:pPr>
        <w:pStyle w:val="Senseespaiat"/>
        <w:spacing w:before="120" w:after="120"/>
        <w:jc w:val="both"/>
        <w:rPr>
          <w:rFonts w:ascii="Open Sans" w:hAnsi="Open Sans" w:cs="Open Sans"/>
        </w:rPr>
      </w:pPr>
      <w:r w:rsidRPr="0081118C">
        <w:rPr>
          <w:rFonts w:ascii="Open Sans" w:eastAsia="Arial" w:hAnsi="Open Sans" w:cs="Open Sans"/>
          <w:b/>
        </w:rPr>
        <w:t>85</w:t>
      </w:r>
      <w:r w:rsidR="00E75B17" w:rsidRPr="0081118C">
        <w:rPr>
          <w:rFonts w:ascii="Open Sans" w:eastAsia="Arial" w:hAnsi="Open Sans" w:cs="Open Sans"/>
          <w:b/>
        </w:rPr>
        <w:t xml:space="preserve">. </w:t>
      </w:r>
      <w:r w:rsidR="00B11788" w:rsidRPr="0081118C">
        <w:rPr>
          <w:rFonts w:ascii="Open Sans" w:hAnsi="Open Sans" w:cs="Open Sans"/>
        </w:rPr>
        <w:t xml:space="preserve"> </w:t>
      </w:r>
      <w:r w:rsidR="00E75B17" w:rsidRPr="0081118C">
        <w:rPr>
          <w:rFonts w:ascii="Open Sans" w:eastAsia="Arial" w:hAnsi="Open Sans" w:cs="Open Sans"/>
          <w:b/>
        </w:rPr>
        <w:t>¿Cuándo se firmó el Tratado de la Unión Europea?:</w:t>
      </w:r>
      <w:r w:rsidR="00E75B17"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85"/>
        </w:numPr>
        <w:spacing w:before="120" w:after="120"/>
        <w:jc w:val="both"/>
        <w:rPr>
          <w:rFonts w:ascii="Open Sans" w:hAnsi="Open Sans" w:cs="Open Sans"/>
        </w:rPr>
      </w:pPr>
      <w:r w:rsidRPr="0081118C">
        <w:rPr>
          <w:rFonts w:ascii="Open Sans" w:eastAsia="Arial" w:hAnsi="Open Sans" w:cs="Open Sans"/>
        </w:rPr>
        <w:t>15 de mayo de 1968.</w:t>
      </w:r>
      <w:r w:rsidRPr="0081118C">
        <w:rPr>
          <w:rFonts w:ascii="Open Sans" w:hAnsi="Open Sans" w:cs="Open Sans"/>
        </w:rPr>
        <w:tab/>
      </w:r>
    </w:p>
    <w:p w:rsidR="00E75B17" w:rsidRPr="0081118C" w:rsidRDefault="00E75B17" w:rsidP="00B43E47">
      <w:pPr>
        <w:pStyle w:val="Senseespaiat"/>
        <w:numPr>
          <w:ilvl w:val="0"/>
          <w:numId w:val="85"/>
        </w:numPr>
        <w:spacing w:before="120" w:after="120"/>
        <w:jc w:val="both"/>
        <w:rPr>
          <w:rFonts w:ascii="Open Sans" w:hAnsi="Open Sans" w:cs="Open Sans"/>
        </w:rPr>
      </w:pPr>
      <w:r w:rsidRPr="0081118C">
        <w:rPr>
          <w:rFonts w:ascii="Open Sans" w:eastAsia="Arial" w:hAnsi="Open Sans" w:cs="Open Sans"/>
        </w:rPr>
        <w:t>7 de septiembre de 1990.</w:t>
      </w:r>
      <w:r w:rsidRPr="0081118C">
        <w:rPr>
          <w:rFonts w:ascii="Open Sans" w:hAnsi="Open Sans" w:cs="Open Sans"/>
        </w:rPr>
        <w:tab/>
      </w:r>
    </w:p>
    <w:p w:rsidR="00E75B17" w:rsidRPr="0081118C" w:rsidRDefault="00E75B17" w:rsidP="00B43E47">
      <w:pPr>
        <w:pStyle w:val="Senseespaiat"/>
        <w:numPr>
          <w:ilvl w:val="0"/>
          <w:numId w:val="85"/>
        </w:numPr>
        <w:spacing w:before="120" w:after="120"/>
        <w:jc w:val="both"/>
        <w:rPr>
          <w:rFonts w:ascii="Open Sans" w:hAnsi="Open Sans" w:cs="Open Sans"/>
        </w:rPr>
      </w:pPr>
      <w:r w:rsidRPr="0081118C">
        <w:rPr>
          <w:rFonts w:ascii="Open Sans" w:eastAsia="Arial" w:hAnsi="Open Sans" w:cs="Open Sans"/>
        </w:rPr>
        <w:t>17 de octubre de 1971.</w:t>
      </w:r>
      <w:r w:rsidRPr="0081118C">
        <w:rPr>
          <w:rFonts w:ascii="Open Sans" w:hAnsi="Open Sans" w:cs="Open Sans"/>
        </w:rPr>
        <w:tab/>
      </w:r>
    </w:p>
    <w:p w:rsidR="00E75B17" w:rsidRPr="0081118C" w:rsidRDefault="00E75B17" w:rsidP="00B43E47">
      <w:pPr>
        <w:pStyle w:val="Senseespaiat"/>
        <w:numPr>
          <w:ilvl w:val="0"/>
          <w:numId w:val="85"/>
        </w:numPr>
        <w:spacing w:before="120" w:after="120"/>
        <w:jc w:val="both"/>
        <w:rPr>
          <w:rFonts w:ascii="Open Sans" w:hAnsi="Open Sans" w:cs="Open Sans"/>
        </w:rPr>
      </w:pPr>
      <w:r w:rsidRPr="0081118C">
        <w:rPr>
          <w:rFonts w:ascii="Open Sans" w:eastAsia="Arial" w:hAnsi="Open Sans" w:cs="Open Sans"/>
        </w:rPr>
        <w:t xml:space="preserve">7 de </w:t>
      </w:r>
      <w:r w:rsidR="00C35636" w:rsidRPr="0081118C">
        <w:rPr>
          <w:rFonts w:ascii="Open Sans" w:eastAsia="Arial" w:hAnsi="Open Sans" w:cs="Open Sans"/>
        </w:rPr>
        <w:t>febrero de 1992.</w:t>
      </w:r>
      <w:r w:rsidRPr="0081118C">
        <w:rPr>
          <w:rFonts w:ascii="Open Sans" w:hAnsi="Open Sans" w:cs="Open Sans"/>
        </w:rPr>
        <w:tab/>
      </w:r>
    </w:p>
    <w:p w:rsidR="00E51F12" w:rsidRPr="0081118C" w:rsidRDefault="00E51F12" w:rsidP="004E2C6C">
      <w:pPr>
        <w:pStyle w:val="Senseespaiat"/>
        <w:spacing w:before="120" w:after="120"/>
        <w:jc w:val="both"/>
        <w:rPr>
          <w:rFonts w:ascii="Open Sans" w:eastAsia="Arial" w:hAnsi="Open Sans" w:cs="Open Sans"/>
          <w:b/>
        </w:rPr>
      </w:pPr>
    </w:p>
    <w:p w:rsidR="00E75B17" w:rsidRPr="0081118C" w:rsidRDefault="007F67EA" w:rsidP="004E2C6C">
      <w:pPr>
        <w:pStyle w:val="Senseespaiat"/>
        <w:spacing w:before="120" w:after="120"/>
        <w:jc w:val="both"/>
        <w:rPr>
          <w:rFonts w:ascii="Open Sans" w:hAnsi="Open Sans" w:cs="Open Sans"/>
        </w:rPr>
      </w:pPr>
      <w:r w:rsidRPr="0081118C">
        <w:rPr>
          <w:rFonts w:ascii="Open Sans" w:eastAsia="Arial" w:hAnsi="Open Sans" w:cs="Open Sans"/>
          <w:b/>
        </w:rPr>
        <w:t>86</w:t>
      </w:r>
      <w:r w:rsidR="00E75B17" w:rsidRPr="0081118C">
        <w:rPr>
          <w:rFonts w:ascii="Open Sans" w:eastAsia="Arial" w:hAnsi="Open Sans" w:cs="Open Sans"/>
          <w:b/>
        </w:rPr>
        <w:t xml:space="preserve">. </w:t>
      </w:r>
      <w:r w:rsidR="00B11788" w:rsidRPr="0081118C">
        <w:rPr>
          <w:rFonts w:ascii="Open Sans" w:hAnsi="Open Sans" w:cs="Open Sans"/>
        </w:rPr>
        <w:t xml:space="preserve"> </w:t>
      </w:r>
      <w:r w:rsidR="00E75B17" w:rsidRPr="0081118C">
        <w:rPr>
          <w:rFonts w:ascii="Open Sans" w:eastAsia="Arial" w:hAnsi="Open Sans" w:cs="Open Sans"/>
          <w:b/>
        </w:rPr>
        <w:t>De acuerdo con la Constitución española, las diferencias entre los Estatutos de las Comunidades Autónomas:</w:t>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86"/>
        </w:numPr>
        <w:spacing w:before="120" w:after="120"/>
        <w:jc w:val="both"/>
        <w:rPr>
          <w:rFonts w:ascii="Open Sans" w:hAnsi="Open Sans" w:cs="Open Sans"/>
        </w:rPr>
      </w:pPr>
      <w:r w:rsidRPr="0081118C">
        <w:rPr>
          <w:rFonts w:ascii="Open Sans" w:eastAsia="Arial" w:hAnsi="Open Sans" w:cs="Open Sans"/>
        </w:rPr>
        <w:t>Podrán implicar privilegios económicos o sociales.</w:t>
      </w:r>
      <w:r w:rsidRPr="0081118C">
        <w:rPr>
          <w:rFonts w:ascii="Open Sans" w:hAnsi="Open Sans" w:cs="Open Sans"/>
        </w:rPr>
        <w:tab/>
      </w:r>
    </w:p>
    <w:p w:rsidR="00E75B17" w:rsidRPr="0081118C" w:rsidRDefault="00E75B17" w:rsidP="00B43E47">
      <w:pPr>
        <w:pStyle w:val="Senseespaiat"/>
        <w:numPr>
          <w:ilvl w:val="0"/>
          <w:numId w:val="86"/>
        </w:numPr>
        <w:spacing w:before="120" w:after="120"/>
        <w:jc w:val="both"/>
        <w:rPr>
          <w:rFonts w:ascii="Open Sans" w:hAnsi="Open Sans" w:cs="Open Sans"/>
        </w:rPr>
      </w:pPr>
      <w:r w:rsidRPr="0081118C">
        <w:rPr>
          <w:rFonts w:ascii="Open Sans" w:eastAsia="Arial" w:hAnsi="Open Sans" w:cs="Open Sans"/>
        </w:rPr>
        <w:t>No podrán implicar en ningún caso privilegios económ</w:t>
      </w:r>
      <w:r w:rsidR="00C35636" w:rsidRPr="0081118C">
        <w:rPr>
          <w:rFonts w:ascii="Open Sans" w:eastAsia="Arial" w:hAnsi="Open Sans" w:cs="Open Sans"/>
        </w:rPr>
        <w:t>icos o sociales.</w:t>
      </w:r>
      <w:r w:rsidRPr="0081118C">
        <w:rPr>
          <w:rFonts w:ascii="Open Sans" w:hAnsi="Open Sans" w:cs="Open Sans"/>
        </w:rPr>
        <w:tab/>
      </w:r>
    </w:p>
    <w:p w:rsidR="00E75B17" w:rsidRPr="0081118C" w:rsidRDefault="00E75B17" w:rsidP="00B43E47">
      <w:pPr>
        <w:pStyle w:val="Senseespaiat"/>
        <w:numPr>
          <w:ilvl w:val="0"/>
          <w:numId w:val="86"/>
        </w:numPr>
        <w:spacing w:before="120" w:after="120"/>
        <w:jc w:val="both"/>
        <w:rPr>
          <w:rFonts w:ascii="Open Sans" w:hAnsi="Open Sans" w:cs="Open Sans"/>
        </w:rPr>
      </w:pPr>
      <w:r w:rsidRPr="0081118C">
        <w:rPr>
          <w:rFonts w:ascii="Open Sans" w:eastAsia="Arial" w:hAnsi="Open Sans" w:cs="Open Sans"/>
        </w:rPr>
        <w:t>Podrán implicar privilegios económicos para las Comunidades Autónomas de la vía rápida.</w:t>
      </w:r>
      <w:r w:rsidRPr="0081118C">
        <w:rPr>
          <w:rFonts w:ascii="Open Sans" w:hAnsi="Open Sans" w:cs="Open Sans"/>
        </w:rPr>
        <w:tab/>
      </w:r>
    </w:p>
    <w:p w:rsidR="00E75B17" w:rsidRPr="0081118C" w:rsidRDefault="00E75B17" w:rsidP="00B43E47">
      <w:pPr>
        <w:pStyle w:val="Senseespaiat"/>
        <w:numPr>
          <w:ilvl w:val="0"/>
          <w:numId w:val="86"/>
        </w:numPr>
        <w:spacing w:before="120" w:after="120"/>
        <w:jc w:val="both"/>
        <w:rPr>
          <w:rFonts w:ascii="Open Sans" w:hAnsi="Open Sans" w:cs="Open Sans"/>
        </w:rPr>
      </w:pPr>
      <w:r w:rsidRPr="0081118C">
        <w:rPr>
          <w:rFonts w:ascii="Open Sans" w:eastAsia="Arial" w:hAnsi="Open Sans" w:cs="Open Sans"/>
        </w:rPr>
        <w:t>Sólo podrán implicar privilegios económicos cuando lo autorice el Senado.</w:t>
      </w:r>
      <w:r w:rsidRPr="0081118C">
        <w:rPr>
          <w:rFonts w:ascii="Open Sans" w:hAnsi="Open Sans" w:cs="Open Sans"/>
        </w:rPr>
        <w:tab/>
      </w:r>
    </w:p>
    <w:p w:rsidR="00E75B17" w:rsidRPr="0081118C" w:rsidRDefault="007F67EA" w:rsidP="004E2C6C">
      <w:pPr>
        <w:pStyle w:val="Senseespaiat"/>
        <w:spacing w:before="120" w:after="120"/>
        <w:jc w:val="both"/>
        <w:rPr>
          <w:rFonts w:ascii="Open Sans" w:hAnsi="Open Sans" w:cs="Open Sans"/>
        </w:rPr>
      </w:pPr>
      <w:bookmarkStart w:id="3" w:name="JR_PAGE_ANCHOR_0_16"/>
      <w:bookmarkEnd w:id="3"/>
      <w:r w:rsidRPr="0081118C">
        <w:rPr>
          <w:rFonts w:ascii="Open Sans" w:eastAsia="Arial" w:hAnsi="Open Sans" w:cs="Open Sans"/>
          <w:b/>
        </w:rPr>
        <w:lastRenderedPageBreak/>
        <w:t>87</w:t>
      </w:r>
      <w:r w:rsidR="00E75B17" w:rsidRPr="0081118C">
        <w:rPr>
          <w:rFonts w:ascii="Open Sans" w:eastAsia="Arial" w:hAnsi="Open Sans" w:cs="Open Sans"/>
          <w:b/>
        </w:rPr>
        <w:t xml:space="preserve">. </w:t>
      </w:r>
      <w:r w:rsidR="008E717D" w:rsidRPr="0081118C">
        <w:rPr>
          <w:rFonts w:ascii="Open Sans" w:hAnsi="Open Sans" w:cs="Open Sans"/>
        </w:rPr>
        <w:t xml:space="preserve"> </w:t>
      </w:r>
      <w:r w:rsidR="00E75B17" w:rsidRPr="0081118C">
        <w:rPr>
          <w:rFonts w:ascii="Open Sans" w:eastAsia="Arial" w:hAnsi="Open Sans" w:cs="Open Sans"/>
          <w:b/>
        </w:rPr>
        <w:t>En relación con la sede electrónica regulada en el artículo 38 de la Ley 40/2015, de 1 de octubre, de Régimen Jurídico del Sector Público, cuál de las siguientes afirmaciones no es correcta:</w:t>
      </w:r>
      <w:r w:rsidR="00E75B17"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8E717D" w:rsidRPr="0081118C" w:rsidRDefault="00E75B17" w:rsidP="00B43E47">
      <w:pPr>
        <w:pStyle w:val="Senseespaiat"/>
        <w:numPr>
          <w:ilvl w:val="0"/>
          <w:numId w:val="87"/>
        </w:numPr>
        <w:spacing w:before="120" w:after="120"/>
        <w:jc w:val="both"/>
        <w:rPr>
          <w:rFonts w:ascii="Open Sans" w:hAnsi="Open Sans" w:cs="Open Sans"/>
        </w:rPr>
      </w:pPr>
      <w:r w:rsidRPr="0081118C">
        <w:rPr>
          <w:rFonts w:ascii="Open Sans" w:eastAsia="Arial" w:hAnsi="Open Sans" w:cs="Open Sans"/>
        </w:rPr>
        <w:t>Su titularidad corresponde a una Administración Pública o a una o varios organismos públicos o entidades de Derecho Público.</w:t>
      </w:r>
      <w:r w:rsidRPr="0081118C">
        <w:rPr>
          <w:rFonts w:ascii="Open Sans" w:hAnsi="Open Sans" w:cs="Open Sans"/>
        </w:rPr>
        <w:tab/>
      </w:r>
    </w:p>
    <w:p w:rsidR="00E75B17" w:rsidRPr="0081118C" w:rsidRDefault="00E75B17" w:rsidP="00B43E47">
      <w:pPr>
        <w:pStyle w:val="Senseespaiat"/>
        <w:numPr>
          <w:ilvl w:val="0"/>
          <w:numId w:val="87"/>
        </w:numPr>
        <w:spacing w:before="120" w:after="120"/>
        <w:jc w:val="both"/>
        <w:rPr>
          <w:rFonts w:ascii="Open Sans" w:hAnsi="Open Sans" w:cs="Open Sans"/>
        </w:rPr>
      </w:pPr>
      <w:r w:rsidRPr="0081118C">
        <w:rPr>
          <w:rFonts w:ascii="Open Sans" w:eastAsia="Arial" w:hAnsi="Open Sans" w:cs="Open Sans"/>
        </w:rPr>
        <w:t>Se encuentra disponible para los ciudadanos.</w:t>
      </w:r>
      <w:r w:rsidRPr="0081118C">
        <w:rPr>
          <w:rFonts w:ascii="Open Sans" w:hAnsi="Open Sans" w:cs="Open Sans"/>
        </w:rPr>
        <w:tab/>
      </w:r>
    </w:p>
    <w:p w:rsidR="00E75B17" w:rsidRPr="0081118C" w:rsidRDefault="00E75B17" w:rsidP="00B43E47">
      <w:pPr>
        <w:pStyle w:val="Senseespaiat"/>
        <w:numPr>
          <w:ilvl w:val="0"/>
          <w:numId w:val="87"/>
        </w:numPr>
        <w:spacing w:before="120" w:after="120"/>
        <w:jc w:val="both"/>
        <w:rPr>
          <w:rFonts w:ascii="Open Sans" w:hAnsi="Open Sans" w:cs="Open Sans"/>
        </w:rPr>
      </w:pPr>
      <w:r w:rsidRPr="0081118C">
        <w:rPr>
          <w:rFonts w:ascii="Open Sans" w:eastAsia="Arial" w:hAnsi="Open Sans" w:cs="Open Sans"/>
        </w:rPr>
        <w:t>Es una dirección electrónica.</w:t>
      </w:r>
      <w:r w:rsidRPr="0081118C">
        <w:rPr>
          <w:rFonts w:ascii="Open Sans" w:hAnsi="Open Sans" w:cs="Open Sans"/>
        </w:rPr>
        <w:tab/>
      </w:r>
    </w:p>
    <w:p w:rsidR="00E75B17" w:rsidRPr="0081118C" w:rsidRDefault="00E75B17" w:rsidP="00B43E47">
      <w:pPr>
        <w:pStyle w:val="Senseespaiat"/>
        <w:numPr>
          <w:ilvl w:val="0"/>
          <w:numId w:val="87"/>
        </w:numPr>
        <w:spacing w:before="120" w:after="120"/>
        <w:jc w:val="both"/>
        <w:rPr>
          <w:rFonts w:ascii="Open Sans" w:hAnsi="Open Sans" w:cs="Open Sans"/>
        </w:rPr>
      </w:pPr>
      <w:r w:rsidRPr="0081118C">
        <w:rPr>
          <w:rFonts w:ascii="Open Sans" w:eastAsia="Arial" w:hAnsi="Open Sans" w:cs="Open Sans"/>
        </w:rPr>
        <w:t>Se encuentra disponible solo para los interesados en el procedimiento</w:t>
      </w:r>
      <w:r w:rsidR="00C35636" w:rsidRPr="0081118C">
        <w:rPr>
          <w:rFonts w:ascii="Open Sans" w:eastAsia="Arial" w:hAnsi="Open Sans" w:cs="Open Sans"/>
        </w:rPr>
        <w:t xml:space="preserve"> de que se trate.</w:t>
      </w:r>
      <w:r w:rsidRPr="0081118C">
        <w:rPr>
          <w:rFonts w:ascii="Open Sans" w:hAnsi="Open Sans" w:cs="Open Sans"/>
        </w:rPr>
        <w:tab/>
      </w:r>
    </w:p>
    <w:p w:rsidR="008E717D" w:rsidRPr="0081118C" w:rsidRDefault="008E717D" w:rsidP="004E2C6C">
      <w:pPr>
        <w:pStyle w:val="Senseespaiat"/>
        <w:spacing w:before="120" w:after="120"/>
        <w:jc w:val="both"/>
        <w:rPr>
          <w:rFonts w:ascii="Open Sans" w:hAnsi="Open Sans" w:cs="Open Sans"/>
        </w:rPr>
      </w:pPr>
    </w:p>
    <w:p w:rsidR="00E75B17" w:rsidRPr="0081118C" w:rsidRDefault="007F67EA" w:rsidP="004E2C6C">
      <w:pPr>
        <w:pStyle w:val="Senseespaiat"/>
        <w:spacing w:before="120" w:after="120"/>
        <w:jc w:val="both"/>
        <w:rPr>
          <w:rFonts w:ascii="Open Sans" w:hAnsi="Open Sans" w:cs="Open Sans"/>
        </w:rPr>
      </w:pPr>
      <w:r w:rsidRPr="0081118C">
        <w:rPr>
          <w:rFonts w:ascii="Open Sans" w:eastAsia="Arial" w:hAnsi="Open Sans" w:cs="Open Sans"/>
          <w:b/>
        </w:rPr>
        <w:t>8</w:t>
      </w:r>
      <w:r w:rsidR="008E717D" w:rsidRPr="0081118C">
        <w:rPr>
          <w:rFonts w:ascii="Open Sans" w:eastAsia="Arial" w:hAnsi="Open Sans" w:cs="Open Sans"/>
          <w:b/>
        </w:rPr>
        <w:t xml:space="preserve">8. </w:t>
      </w:r>
      <w:r w:rsidR="00E75B17" w:rsidRPr="0081118C">
        <w:rPr>
          <w:rFonts w:ascii="Open Sans" w:eastAsia="Arial" w:hAnsi="Open Sans" w:cs="Open Sans"/>
          <w:b/>
        </w:rPr>
        <w:t>Señale la respuesta incorrecta. Quedan excluidos del ámbito de aplicación de la Ley 9/2017, de 8 de noviembre, de Contratos del Sector Público, por la que se transponen al ordenamiento jurídico español las Directivas del Parlamento Europeo y del Consejo 2014/23/UE y 2014/24/UE, de 26 de febrero de 2014:</w:t>
      </w:r>
      <w:r w:rsidR="00E75B17"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88"/>
        </w:numPr>
        <w:spacing w:before="120" w:after="120"/>
        <w:jc w:val="both"/>
        <w:rPr>
          <w:rFonts w:ascii="Open Sans" w:hAnsi="Open Sans" w:cs="Open Sans"/>
        </w:rPr>
      </w:pPr>
      <w:r w:rsidRPr="0081118C">
        <w:rPr>
          <w:rFonts w:ascii="Open Sans" w:eastAsia="Arial" w:hAnsi="Open Sans" w:cs="Open Sans"/>
        </w:rPr>
        <w:t>La relación de servicio de los funcionarios públicos y los contratos regulados en la legislación laboral quedan excluídos del ámbito de la presente Ley.</w:t>
      </w:r>
      <w:r w:rsidRPr="0081118C">
        <w:rPr>
          <w:rFonts w:ascii="Open Sans" w:hAnsi="Open Sans" w:cs="Open Sans"/>
        </w:rPr>
        <w:tab/>
      </w:r>
    </w:p>
    <w:p w:rsidR="00E75B17" w:rsidRPr="0081118C" w:rsidRDefault="00E75B17" w:rsidP="00B43E47">
      <w:pPr>
        <w:pStyle w:val="Senseespaiat"/>
        <w:numPr>
          <w:ilvl w:val="0"/>
          <w:numId w:val="88"/>
        </w:numPr>
        <w:spacing w:before="120" w:after="120"/>
        <w:jc w:val="both"/>
        <w:rPr>
          <w:rFonts w:ascii="Open Sans" w:hAnsi="Open Sans" w:cs="Open Sans"/>
        </w:rPr>
      </w:pPr>
      <w:r w:rsidRPr="0081118C">
        <w:rPr>
          <w:rFonts w:ascii="Open Sans" w:eastAsia="Arial" w:hAnsi="Open Sans" w:cs="Open Sans"/>
        </w:rPr>
        <w:t>Aquellos contratos en los que el empresario se obligue a entregar una pluralidad de bienes de forma sucesiva y por precio un</w:t>
      </w:r>
      <w:r w:rsidR="00C35636" w:rsidRPr="0081118C">
        <w:rPr>
          <w:rFonts w:ascii="Open Sans" w:eastAsia="Arial" w:hAnsi="Open Sans" w:cs="Open Sans"/>
        </w:rPr>
        <w:t>itario.</w:t>
      </w:r>
      <w:r w:rsidRPr="0081118C">
        <w:rPr>
          <w:rFonts w:ascii="Open Sans" w:hAnsi="Open Sans" w:cs="Open Sans"/>
        </w:rPr>
        <w:tab/>
      </w:r>
    </w:p>
    <w:p w:rsidR="00E75B17" w:rsidRPr="0081118C" w:rsidRDefault="00E75B17" w:rsidP="00B43E47">
      <w:pPr>
        <w:pStyle w:val="Senseespaiat"/>
        <w:numPr>
          <w:ilvl w:val="0"/>
          <w:numId w:val="88"/>
        </w:numPr>
        <w:spacing w:before="120" w:after="120"/>
        <w:jc w:val="both"/>
        <w:rPr>
          <w:rFonts w:ascii="Open Sans" w:hAnsi="Open Sans" w:cs="Open Sans"/>
        </w:rPr>
      </w:pPr>
      <w:r w:rsidRPr="0081118C">
        <w:rPr>
          <w:rFonts w:ascii="Open Sans" w:eastAsia="Arial" w:hAnsi="Open Sans" w:cs="Open Sans"/>
        </w:rPr>
        <w:t>Las relaciones jurídicas consistentes en la prestación de un servicio público cuya utilización por los usuarios requiera el abono de una tarifa, tasa o precio público de aplicación general.</w:t>
      </w:r>
      <w:r w:rsidRPr="0081118C">
        <w:rPr>
          <w:rFonts w:ascii="Open Sans" w:hAnsi="Open Sans" w:cs="Open Sans"/>
        </w:rPr>
        <w:tab/>
      </w:r>
    </w:p>
    <w:p w:rsidR="00E75B17" w:rsidRPr="0081118C" w:rsidRDefault="00E75B17" w:rsidP="00B43E47">
      <w:pPr>
        <w:pStyle w:val="Senseespaiat"/>
        <w:numPr>
          <w:ilvl w:val="0"/>
          <w:numId w:val="88"/>
        </w:numPr>
        <w:spacing w:before="120" w:after="120"/>
        <w:jc w:val="both"/>
        <w:rPr>
          <w:rFonts w:ascii="Open Sans" w:hAnsi="Open Sans" w:cs="Open Sans"/>
        </w:rPr>
      </w:pPr>
      <w:r w:rsidRPr="0081118C">
        <w:rPr>
          <w:rFonts w:ascii="Open Sans" w:eastAsia="Arial" w:hAnsi="Open Sans" w:cs="Open Sans"/>
        </w:rPr>
        <w:t>Los contratos relativos a servicios de arbitraje y conciliación.</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7F67EA" w:rsidP="004E2C6C">
      <w:pPr>
        <w:pStyle w:val="Senseespaiat"/>
        <w:spacing w:before="120" w:after="120"/>
        <w:jc w:val="both"/>
        <w:rPr>
          <w:rFonts w:ascii="Open Sans" w:hAnsi="Open Sans" w:cs="Open Sans"/>
        </w:rPr>
      </w:pPr>
      <w:r w:rsidRPr="0081118C">
        <w:rPr>
          <w:rFonts w:ascii="Open Sans" w:eastAsia="Arial" w:hAnsi="Open Sans" w:cs="Open Sans"/>
          <w:b/>
        </w:rPr>
        <w:t>8</w:t>
      </w:r>
      <w:r w:rsidR="00E75B17" w:rsidRPr="0081118C">
        <w:rPr>
          <w:rFonts w:ascii="Open Sans" w:eastAsia="Arial" w:hAnsi="Open Sans" w:cs="Open Sans"/>
          <w:b/>
        </w:rPr>
        <w:t xml:space="preserve">9. </w:t>
      </w:r>
      <w:r w:rsidR="008E717D" w:rsidRPr="0081118C">
        <w:rPr>
          <w:rFonts w:ascii="Open Sans" w:hAnsi="Open Sans" w:cs="Open Sans"/>
        </w:rPr>
        <w:t xml:space="preserve"> </w:t>
      </w:r>
      <w:r w:rsidR="00E75B17" w:rsidRPr="0081118C">
        <w:rPr>
          <w:rFonts w:ascii="Open Sans" w:eastAsia="Arial" w:hAnsi="Open Sans" w:cs="Open Sans"/>
          <w:b/>
        </w:rPr>
        <w:t>Las fuentes del derecho son las siguientes:</w:t>
      </w:r>
      <w:r w:rsidR="00E75B17"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E75B17" w:rsidP="00B43E47">
      <w:pPr>
        <w:pStyle w:val="Senseespaiat"/>
        <w:numPr>
          <w:ilvl w:val="0"/>
          <w:numId w:val="89"/>
        </w:numPr>
        <w:spacing w:before="120" w:after="120"/>
        <w:jc w:val="both"/>
        <w:rPr>
          <w:rFonts w:ascii="Open Sans" w:hAnsi="Open Sans" w:cs="Open Sans"/>
        </w:rPr>
      </w:pPr>
      <w:r w:rsidRPr="0081118C">
        <w:rPr>
          <w:rFonts w:ascii="Open Sans" w:eastAsia="Arial" w:hAnsi="Open Sans" w:cs="Open Sans"/>
        </w:rPr>
        <w:t>La ley, la costumbre y los principios generales del De</w:t>
      </w:r>
      <w:r w:rsidR="00C35636" w:rsidRPr="0081118C">
        <w:rPr>
          <w:rFonts w:ascii="Open Sans" w:eastAsia="Arial" w:hAnsi="Open Sans" w:cs="Open Sans"/>
        </w:rPr>
        <w:t>recho.</w:t>
      </w:r>
    </w:p>
    <w:p w:rsidR="00E75B17" w:rsidRPr="0081118C" w:rsidRDefault="00E75B17" w:rsidP="00B43E47">
      <w:pPr>
        <w:pStyle w:val="Senseespaiat"/>
        <w:numPr>
          <w:ilvl w:val="0"/>
          <w:numId w:val="89"/>
        </w:numPr>
        <w:spacing w:before="120" w:after="120"/>
        <w:jc w:val="both"/>
        <w:rPr>
          <w:rFonts w:ascii="Open Sans" w:hAnsi="Open Sans" w:cs="Open Sans"/>
        </w:rPr>
      </w:pPr>
      <w:r w:rsidRPr="0081118C">
        <w:rPr>
          <w:rFonts w:ascii="Open Sans" w:eastAsia="Arial" w:hAnsi="Open Sans" w:cs="Open Sans"/>
        </w:rPr>
        <w:t>La Constitución.</w:t>
      </w:r>
      <w:r w:rsidRPr="0081118C">
        <w:rPr>
          <w:rFonts w:ascii="Open Sans" w:hAnsi="Open Sans" w:cs="Open Sans"/>
        </w:rPr>
        <w:tab/>
      </w:r>
    </w:p>
    <w:p w:rsidR="00E75B17" w:rsidRPr="0081118C" w:rsidRDefault="00E75B17" w:rsidP="00B43E47">
      <w:pPr>
        <w:pStyle w:val="Senseespaiat"/>
        <w:numPr>
          <w:ilvl w:val="0"/>
          <w:numId w:val="89"/>
        </w:numPr>
        <w:spacing w:before="120" w:after="120"/>
        <w:jc w:val="both"/>
        <w:rPr>
          <w:rFonts w:ascii="Open Sans" w:hAnsi="Open Sans" w:cs="Open Sans"/>
        </w:rPr>
      </w:pPr>
      <w:r w:rsidRPr="0081118C">
        <w:rPr>
          <w:rFonts w:ascii="Open Sans" w:eastAsia="Arial" w:hAnsi="Open Sans" w:cs="Open Sans"/>
        </w:rPr>
        <w:t>La ley, la jurisprudencia del Tribunal Supremo, la costumbre y los principios generales del derecho.</w:t>
      </w:r>
      <w:r w:rsidRPr="0081118C">
        <w:rPr>
          <w:rFonts w:ascii="Open Sans" w:hAnsi="Open Sans" w:cs="Open Sans"/>
        </w:rPr>
        <w:tab/>
      </w:r>
    </w:p>
    <w:p w:rsidR="00E75B17" w:rsidRPr="0081118C" w:rsidRDefault="00E75B17" w:rsidP="00B43E47">
      <w:pPr>
        <w:pStyle w:val="Senseespaiat"/>
        <w:numPr>
          <w:ilvl w:val="0"/>
          <w:numId w:val="89"/>
        </w:numPr>
        <w:spacing w:before="120" w:after="120"/>
        <w:jc w:val="both"/>
        <w:rPr>
          <w:rFonts w:ascii="Open Sans" w:hAnsi="Open Sans" w:cs="Open Sans"/>
        </w:rPr>
      </w:pPr>
      <w:r w:rsidRPr="0081118C">
        <w:rPr>
          <w:rFonts w:ascii="Open Sans" w:eastAsia="Arial" w:hAnsi="Open Sans" w:cs="Open Sans"/>
        </w:rPr>
        <w:t>Las mismas que se citan como fuentes materiales, es decir, el Parlamento y el Gobierno, entre otras.</w:t>
      </w:r>
      <w:r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E75B17" w:rsidRPr="0081118C" w:rsidRDefault="007F67EA" w:rsidP="004E2C6C">
      <w:pPr>
        <w:pStyle w:val="Senseespaiat"/>
        <w:spacing w:before="120" w:after="120"/>
        <w:jc w:val="both"/>
        <w:rPr>
          <w:rFonts w:ascii="Open Sans" w:hAnsi="Open Sans" w:cs="Open Sans"/>
        </w:rPr>
      </w:pPr>
      <w:r w:rsidRPr="0081118C">
        <w:rPr>
          <w:rFonts w:ascii="Open Sans" w:eastAsia="Arial" w:hAnsi="Open Sans" w:cs="Open Sans"/>
          <w:b/>
        </w:rPr>
        <w:t>9</w:t>
      </w:r>
      <w:r w:rsidR="00E75B17" w:rsidRPr="0081118C">
        <w:rPr>
          <w:rFonts w:ascii="Open Sans" w:eastAsia="Arial" w:hAnsi="Open Sans" w:cs="Open Sans"/>
          <w:b/>
        </w:rPr>
        <w:t xml:space="preserve">0. </w:t>
      </w:r>
      <w:r w:rsidR="008E717D" w:rsidRPr="0081118C">
        <w:rPr>
          <w:rFonts w:ascii="Open Sans" w:hAnsi="Open Sans" w:cs="Open Sans"/>
        </w:rPr>
        <w:t xml:space="preserve"> </w:t>
      </w:r>
      <w:r w:rsidR="00E75B17" w:rsidRPr="0081118C">
        <w:rPr>
          <w:rFonts w:ascii="Open Sans" w:eastAsia="Arial" w:hAnsi="Open Sans" w:cs="Open Sans"/>
          <w:b/>
        </w:rPr>
        <w:t>Indique la respuesta incorrecta en relación al personal eventual:</w:t>
      </w:r>
      <w:r w:rsidR="00E75B17" w:rsidRPr="0081118C">
        <w:rPr>
          <w:rFonts w:ascii="Open Sans" w:hAnsi="Open Sans" w:cs="Open Sans"/>
        </w:rPr>
        <w:tab/>
      </w:r>
    </w:p>
    <w:p w:rsidR="00E75B17" w:rsidRPr="0081118C" w:rsidRDefault="00E75B17" w:rsidP="004E2C6C">
      <w:pPr>
        <w:pStyle w:val="Senseespaiat"/>
        <w:spacing w:before="120" w:after="120"/>
        <w:jc w:val="both"/>
        <w:rPr>
          <w:rFonts w:ascii="Open Sans" w:hAnsi="Open Sans" w:cs="Open Sans"/>
        </w:rPr>
      </w:pPr>
    </w:p>
    <w:p w:rsidR="008E717D" w:rsidRPr="0081118C" w:rsidRDefault="00E75B17" w:rsidP="00B43E47">
      <w:pPr>
        <w:pStyle w:val="Senseespaiat"/>
        <w:numPr>
          <w:ilvl w:val="0"/>
          <w:numId w:val="90"/>
        </w:numPr>
        <w:spacing w:before="120" w:after="120"/>
        <w:jc w:val="both"/>
        <w:rPr>
          <w:rFonts w:ascii="Open Sans" w:hAnsi="Open Sans" w:cs="Open Sans"/>
        </w:rPr>
      </w:pPr>
      <w:r w:rsidRPr="0081118C">
        <w:rPr>
          <w:rFonts w:ascii="Open Sans" w:eastAsia="Arial" w:hAnsi="Open Sans" w:cs="Open Sans"/>
        </w:rPr>
        <w:t>La condición de personal eventual podrá constituir mérito para el acceso a la Función Públi</w:t>
      </w:r>
      <w:r w:rsidR="00C35636" w:rsidRPr="0081118C">
        <w:rPr>
          <w:rFonts w:ascii="Open Sans" w:eastAsia="Arial" w:hAnsi="Open Sans" w:cs="Open Sans"/>
        </w:rPr>
        <w:t>ca.</w:t>
      </w:r>
    </w:p>
    <w:p w:rsidR="00E75B17" w:rsidRPr="0081118C" w:rsidRDefault="00E75B17" w:rsidP="00B43E47">
      <w:pPr>
        <w:pStyle w:val="Senseespaiat"/>
        <w:numPr>
          <w:ilvl w:val="0"/>
          <w:numId w:val="90"/>
        </w:numPr>
        <w:spacing w:before="120" w:after="120"/>
        <w:jc w:val="both"/>
        <w:rPr>
          <w:rFonts w:ascii="Open Sans" w:hAnsi="Open Sans" w:cs="Open Sans"/>
        </w:rPr>
      </w:pPr>
      <w:r w:rsidRPr="0081118C">
        <w:rPr>
          <w:rFonts w:ascii="Open Sans" w:eastAsia="Arial" w:hAnsi="Open Sans" w:cs="Open Sans"/>
        </w:rPr>
        <w:t>Su nombramiento y cese serán libres.</w:t>
      </w:r>
      <w:r w:rsidRPr="0081118C">
        <w:rPr>
          <w:rFonts w:ascii="Open Sans" w:hAnsi="Open Sans" w:cs="Open Sans"/>
        </w:rPr>
        <w:tab/>
      </w:r>
    </w:p>
    <w:p w:rsidR="00E75B17" w:rsidRPr="0081118C" w:rsidRDefault="00E75B17" w:rsidP="00B43E47">
      <w:pPr>
        <w:pStyle w:val="Senseespaiat"/>
        <w:numPr>
          <w:ilvl w:val="0"/>
          <w:numId w:val="90"/>
        </w:numPr>
        <w:spacing w:before="120" w:after="120"/>
        <w:jc w:val="both"/>
        <w:rPr>
          <w:rFonts w:ascii="Open Sans" w:hAnsi="Open Sans" w:cs="Open Sans"/>
        </w:rPr>
      </w:pPr>
      <w:r w:rsidRPr="0081118C">
        <w:rPr>
          <w:rFonts w:ascii="Open Sans" w:eastAsia="Arial" w:hAnsi="Open Sans" w:cs="Open Sans"/>
        </w:rPr>
        <w:t>Su cese tendrá lugar, en todo caso, cuando se produzca el de la autoridad a la que preste la función de confianza o asesoramiento.</w:t>
      </w:r>
      <w:r w:rsidRPr="0081118C">
        <w:rPr>
          <w:rFonts w:ascii="Open Sans" w:hAnsi="Open Sans" w:cs="Open Sans"/>
        </w:rPr>
        <w:tab/>
      </w:r>
    </w:p>
    <w:p w:rsidR="00E75B17" w:rsidRPr="0081118C" w:rsidRDefault="00E75B17" w:rsidP="00B43E47">
      <w:pPr>
        <w:pStyle w:val="Senseespaiat"/>
        <w:numPr>
          <w:ilvl w:val="0"/>
          <w:numId w:val="90"/>
        </w:numPr>
        <w:spacing w:before="120" w:after="120"/>
        <w:jc w:val="both"/>
        <w:rPr>
          <w:rFonts w:ascii="Open Sans" w:hAnsi="Open Sans" w:cs="Open Sans"/>
        </w:rPr>
      </w:pPr>
      <w:r w:rsidRPr="0081118C">
        <w:rPr>
          <w:rFonts w:ascii="Open Sans" w:eastAsia="Arial" w:hAnsi="Open Sans" w:cs="Open Sans"/>
        </w:rPr>
        <w:t>Le será aplicable, en lo que sea adecuado a la naturaleza de su condición, el régimen general de los funcionarios de carrera.</w:t>
      </w:r>
      <w:r w:rsidRPr="0081118C">
        <w:rPr>
          <w:rFonts w:ascii="Open Sans" w:hAnsi="Open Sans" w:cs="Open Sans"/>
        </w:rPr>
        <w:tab/>
      </w:r>
    </w:p>
    <w:p w:rsidR="006F17BD" w:rsidRPr="0081118C" w:rsidRDefault="006F17BD" w:rsidP="004E2C6C">
      <w:pPr>
        <w:spacing w:before="120" w:after="120"/>
        <w:jc w:val="both"/>
        <w:rPr>
          <w:rFonts w:ascii="Open Sans" w:hAnsi="Open Sans" w:cs="Open Sans"/>
        </w:rPr>
      </w:pPr>
    </w:p>
    <w:sectPr w:rsidR="006F17BD" w:rsidRPr="0081118C">
      <w:footerReference w:type="default" r:id="rId8"/>
      <w:pgSz w:w="11900" w:h="16840"/>
      <w:pgMar w:top="840" w:right="560" w:bottom="480" w:left="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F12" w:rsidRDefault="00E27F12" w:rsidP="00E27F12">
      <w:r>
        <w:separator/>
      </w:r>
    </w:p>
  </w:endnote>
  <w:endnote w:type="continuationSeparator" w:id="0">
    <w:p w:rsidR="00E27F12" w:rsidRDefault="00E27F12" w:rsidP="00E2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038332"/>
      <w:docPartObj>
        <w:docPartGallery w:val="Page Numbers (Bottom of Page)"/>
        <w:docPartUnique/>
      </w:docPartObj>
    </w:sdtPr>
    <w:sdtContent>
      <w:p w:rsidR="00E27F12" w:rsidRDefault="00E27F12">
        <w:pPr>
          <w:pStyle w:val="Peu"/>
          <w:jc w:val="center"/>
        </w:pPr>
        <w:r>
          <w:fldChar w:fldCharType="begin"/>
        </w:r>
        <w:r>
          <w:instrText>PAGE   \* MERGEFORMAT</w:instrText>
        </w:r>
        <w:r>
          <w:fldChar w:fldCharType="separate"/>
        </w:r>
        <w:r>
          <w:rPr>
            <w:noProof/>
          </w:rPr>
          <w:t>20</w:t>
        </w:r>
        <w:r>
          <w:fldChar w:fldCharType="end"/>
        </w:r>
      </w:p>
    </w:sdtContent>
  </w:sdt>
  <w:p w:rsidR="00E27F12" w:rsidRDefault="00E27F12">
    <w:pPr>
      <w:pStyle w:val="Peu"/>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F12" w:rsidRDefault="00E27F12" w:rsidP="00E27F12">
      <w:r>
        <w:separator/>
      </w:r>
    </w:p>
  </w:footnote>
  <w:footnote w:type="continuationSeparator" w:id="0">
    <w:p w:rsidR="00E27F12" w:rsidRDefault="00E27F12" w:rsidP="00E27F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959"/>
    <w:multiLevelType w:val="hybridMultilevel"/>
    <w:tmpl w:val="CFA0C67E"/>
    <w:lvl w:ilvl="0" w:tplc="6A56CCDC">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6A51757"/>
    <w:multiLevelType w:val="hybridMultilevel"/>
    <w:tmpl w:val="BB0AFE1E"/>
    <w:lvl w:ilvl="0" w:tplc="16820276">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7E1646E"/>
    <w:multiLevelType w:val="hybridMultilevel"/>
    <w:tmpl w:val="18746402"/>
    <w:lvl w:ilvl="0" w:tplc="2E723A4E">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80721CD"/>
    <w:multiLevelType w:val="hybridMultilevel"/>
    <w:tmpl w:val="25601560"/>
    <w:lvl w:ilvl="0" w:tplc="80442490">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8EA2FCD"/>
    <w:multiLevelType w:val="hybridMultilevel"/>
    <w:tmpl w:val="DB6EA8C8"/>
    <w:lvl w:ilvl="0" w:tplc="E0C480F6">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9B1073E"/>
    <w:multiLevelType w:val="hybridMultilevel"/>
    <w:tmpl w:val="5B22987E"/>
    <w:lvl w:ilvl="0" w:tplc="5F98C8D0">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B8E0829"/>
    <w:multiLevelType w:val="hybridMultilevel"/>
    <w:tmpl w:val="DCFE7A4A"/>
    <w:lvl w:ilvl="0" w:tplc="CCE63D60">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0BEA4CFF"/>
    <w:multiLevelType w:val="hybridMultilevel"/>
    <w:tmpl w:val="F2AC7828"/>
    <w:lvl w:ilvl="0" w:tplc="022E139E">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0CD4566E"/>
    <w:multiLevelType w:val="hybridMultilevel"/>
    <w:tmpl w:val="B888C250"/>
    <w:lvl w:ilvl="0" w:tplc="EC46E6B2">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0DAC4170"/>
    <w:multiLevelType w:val="hybridMultilevel"/>
    <w:tmpl w:val="97F055D8"/>
    <w:lvl w:ilvl="0" w:tplc="2FBE0D5A">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0E8A7ADB"/>
    <w:multiLevelType w:val="hybridMultilevel"/>
    <w:tmpl w:val="EE1A228C"/>
    <w:lvl w:ilvl="0" w:tplc="394CA210">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100C4BB4"/>
    <w:multiLevelType w:val="hybridMultilevel"/>
    <w:tmpl w:val="2F789218"/>
    <w:lvl w:ilvl="0" w:tplc="9D5EC43E">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3387AAA"/>
    <w:multiLevelType w:val="hybridMultilevel"/>
    <w:tmpl w:val="9C68E9D2"/>
    <w:lvl w:ilvl="0" w:tplc="3EB654F4">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13641342"/>
    <w:multiLevelType w:val="hybridMultilevel"/>
    <w:tmpl w:val="77BA75AC"/>
    <w:lvl w:ilvl="0" w:tplc="7ABCE2AC">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13666045"/>
    <w:multiLevelType w:val="hybridMultilevel"/>
    <w:tmpl w:val="575257C0"/>
    <w:lvl w:ilvl="0" w:tplc="CB9CD4C0">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139C6D67"/>
    <w:multiLevelType w:val="hybridMultilevel"/>
    <w:tmpl w:val="0350818C"/>
    <w:lvl w:ilvl="0" w:tplc="06D6A308">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13B24E9C"/>
    <w:multiLevelType w:val="hybridMultilevel"/>
    <w:tmpl w:val="447E13EA"/>
    <w:lvl w:ilvl="0" w:tplc="98C2B1B0">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174202AD"/>
    <w:multiLevelType w:val="hybridMultilevel"/>
    <w:tmpl w:val="14B48190"/>
    <w:lvl w:ilvl="0" w:tplc="3648DFE0">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17AE27D3"/>
    <w:multiLevelType w:val="hybridMultilevel"/>
    <w:tmpl w:val="6DFA7E3A"/>
    <w:lvl w:ilvl="0" w:tplc="EC2E4ABC">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1C896534"/>
    <w:multiLevelType w:val="hybridMultilevel"/>
    <w:tmpl w:val="DDA49C5A"/>
    <w:lvl w:ilvl="0" w:tplc="CE80BBEC">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1D131453"/>
    <w:multiLevelType w:val="hybridMultilevel"/>
    <w:tmpl w:val="6082E7BE"/>
    <w:lvl w:ilvl="0" w:tplc="DD0469DA">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1DD52D5A"/>
    <w:multiLevelType w:val="hybridMultilevel"/>
    <w:tmpl w:val="72803CC0"/>
    <w:lvl w:ilvl="0" w:tplc="44E44514">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1E804EA1"/>
    <w:multiLevelType w:val="hybridMultilevel"/>
    <w:tmpl w:val="BC3837F2"/>
    <w:lvl w:ilvl="0" w:tplc="E3607952">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21493296"/>
    <w:multiLevelType w:val="hybridMultilevel"/>
    <w:tmpl w:val="BEF2DC94"/>
    <w:lvl w:ilvl="0" w:tplc="4F922990">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236F10C6"/>
    <w:multiLevelType w:val="hybridMultilevel"/>
    <w:tmpl w:val="C194F890"/>
    <w:lvl w:ilvl="0" w:tplc="90AC7FAE">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25CC3197"/>
    <w:multiLevelType w:val="hybridMultilevel"/>
    <w:tmpl w:val="D766E814"/>
    <w:lvl w:ilvl="0" w:tplc="764813A4">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268878D6"/>
    <w:multiLevelType w:val="hybridMultilevel"/>
    <w:tmpl w:val="9474AC14"/>
    <w:lvl w:ilvl="0" w:tplc="147E8562">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26955B40"/>
    <w:multiLevelType w:val="hybridMultilevel"/>
    <w:tmpl w:val="84DC8230"/>
    <w:lvl w:ilvl="0" w:tplc="07522CAE">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270100D7"/>
    <w:multiLevelType w:val="hybridMultilevel"/>
    <w:tmpl w:val="59A8ECDA"/>
    <w:lvl w:ilvl="0" w:tplc="791A5564">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27301784"/>
    <w:multiLevelType w:val="hybridMultilevel"/>
    <w:tmpl w:val="7BC257FA"/>
    <w:lvl w:ilvl="0" w:tplc="E418EADC">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27690FC4"/>
    <w:multiLevelType w:val="hybridMultilevel"/>
    <w:tmpl w:val="676893F4"/>
    <w:lvl w:ilvl="0" w:tplc="2A207B86">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288C38EB"/>
    <w:multiLevelType w:val="hybridMultilevel"/>
    <w:tmpl w:val="69A20082"/>
    <w:lvl w:ilvl="0" w:tplc="32B83BB2">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28A166F8"/>
    <w:multiLevelType w:val="hybridMultilevel"/>
    <w:tmpl w:val="E51C1BD4"/>
    <w:lvl w:ilvl="0" w:tplc="987C3202">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29C34B69"/>
    <w:multiLevelType w:val="hybridMultilevel"/>
    <w:tmpl w:val="B0DED004"/>
    <w:lvl w:ilvl="0" w:tplc="77FEE08A">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2B0C2C68"/>
    <w:multiLevelType w:val="hybridMultilevel"/>
    <w:tmpl w:val="B5F4E342"/>
    <w:lvl w:ilvl="0" w:tplc="D27A5288">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2C073C3E"/>
    <w:multiLevelType w:val="hybridMultilevel"/>
    <w:tmpl w:val="CA20D566"/>
    <w:lvl w:ilvl="0" w:tplc="CD1070BE">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2EAF19B8"/>
    <w:multiLevelType w:val="hybridMultilevel"/>
    <w:tmpl w:val="72AA5722"/>
    <w:lvl w:ilvl="0" w:tplc="CD548EAA">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322D3006"/>
    <w:multiLevelType w:val="hybridMultilevel"/>
    <w:tmpl w:val="0212E602"/>
    <w:lvl w:ilvl="0" w:tplc="39921FBE">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8" w15:restartNumberingAfterBreak="0">
    <w:nsid w:val="36AF1E07"/>
    <w:multiLevelType w:val="hybridMultilevel"/>
    <w:tmpl w:val="0A5498F8"/>
    <w:lvl w:ilvl="0" w:tplc="6D8608DA">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15:restartNumberingAfterBreak="0">
    <w:nsid w:val="37021951"/>
    <w:multiLevelType w:val="hybridMultilevel"/>
    <w:tmpl w:val="E90E5094"/>
    <w:lvl w:ilvl="0" w:tplc="9E0800E0">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37283620"/>
    <w:multiLevelType w:val="hybridMultilevel"/>
    <w:tmpl w:val="B0FC60E8"/>
    <w:lvl w:ilvl="0" w:tplc="8AD4650A">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379916FE"/>
    <w:multiLevelType w:val="hybridMultilevel"/>
    <w:tmpl w:val="B4EEA58E"/>
    <w:lvl w:ilvl="0" w:tplc="F97806B6">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2" w15:restartNumberingAfterBreak="0">
    <w:nsid w:val="393C7BC6"/>
    <w:multiLevelType w:val="hybridMultilevel"/>
    <w:tmpl w:val="EC700878"/>
    <w:lvl w:ilvl="0" w:tplc="AC18A7F4">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3988689A"/>
    <w:multiLevelType w:val="hybridMultilevel"/>
    <w:tmpl w:val="B572509E"/>
    <w:lvl w:ilvl="0" w:tplc="961E91F4">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3AAA39F4"/>
    <w:multiLevelType w:val="hybridMultilevel"/>
    <w:tmpl w:val="7FAC89E0"/>
    <w:lvl w:ilvl="0" w:tplc="36BACA46">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5" w15:restartNumberingAfterBreak="0">
    <w:nsid w:val="3B5B509D"/>
    <w:multiLevelType w:val="hybridMultilevel"/>
    <w:tmpl w:val="C5CA674E"/>
    <w:lvl w:ilvl="0" w:tplc="2D7E90C2">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3D0247CC"/>
    <w:multiLevelType w:val="hybridMultilevel"/>
    <w:tmpl w:val="C9240D60"/>
    <w:lvl w:ilvl="0" w:tplc="891A1DA0">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7" w15:restartNumberingAfterBreak="0">
    <w:nsid w:val="3D646C40"/>
    <w:multiLevelType w:val="hybridMultilevel"/>
    <w:tmpl w:val="3F7840A8"/>
    <w:lvl w:ilvl="0" w:tplc="F10A9016">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8" w15:restartNumberingAfterBreak="0">
    <w:nsid w:val="3E6A201D"/>
    <w:multiLevelType w:val="hybridMultilevel"/>
    <w:tmpl w:val="0E345B6E"/>
    <w:lvl w:ilvl="0" w:tplc="B32C1C5A">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40A417E2"/>
    <w:multiLevelType w:val="hybridMultilevel"/>
    <w:tmpl w:val="FA926C2A"/>
    <w:lvl w:ilvl="0" w:tplc="EE0C0C08">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0" w15:restartNumberingAfterBreak="0">
    <w:nsid w:val="43F55937"/>
    <w:multiLevelType w:val="hybridMultilevel"/>
    <w:tmpl w:val="8640CC32"/>
    <w:lvl w:ilvl="0" w:tplc="AE28D680">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1" w15:restartNumberingAfterBreak="0">
    <w:nsid w:val="46543CBB"/>
    <w:multiLevelType w:val="hybridMultilevel"/>
    <w:tmpl w:val="4AA88304"/>
    <w:lvl w:ilvl="0" w:tplc="126C30E0">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2" w15:restartNumberingAfterBreak="0">
    <w:nsid w:val="48483F9C"/>
    <w:multiLevelType w:val="hybridMultilevel"/>
    <w:tmpl w:val="5E50A536"/>
    <w:lvl w:ilvl="0" w:tplc="5608FAE8">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49AF03CE"/>
    <w:multiLevelType w:val="hybridMultilevel"/>
    <w:tmpl w:val="CFF6AD40"/>
    <w:lvl w:ilvl="0" w:tplc="345654DC">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4" w15:restartNumberingAfterBreak="0">
    <w:nsid w:val="4BDE542C"/>
    <w:multiLevelType w:val="hybridMultilevel"/>
    <w:tmpl w:val="F140E96C"/>
    <w:lvl w:ilvl="0" w:tplc="58DEA2B8">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5" w15:restartNumberingAfterBreak="0">
    <w:nsid w:val="4C9E1EE1"/>
    <w:multiLevelType w:val="hybridMultilevel"/>
    <w:tmpl w:val="737022B0"/>
    <w:lvl w:ilvl="0" w:tplc="2630600E">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6" w15:restartNumberingAfterBreak="0">
    <w:nsid w:val="4EE03B11"/>
    <w:multiLevelType w:val="hybridMultilevel"/>
    <w:tmpl w:val="3300E5EA"/>
    <w:lvl w:ilvl="0" w:tplc="AA50459E">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7" w15:restartNumberingAfterBreak="0">
    <w:nsid w:val="507A1BA3"/>
    <w:multiLevelType w:val="hybridMultilevel"/>
    <w:tmpl w:val="7260571E"/>
    <w:lvl w:ilvl="0" w:tplc="762CDDA4">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8" w15:restartNumberingAfterBreak="0">
    <w:nsid w:val="50FE5A0B"/>
    <w:multiLevelType w:val="hybridMultilevel"/>
    <w:tmpl w:val="590A510A"/>
    <w:lvl w:ilvl="0" w:tplc="E2649C08">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9" w15:restartNumberingAfterBreak="0">
    <w:nsid w:val="51725650"/>
    <w:multiLevelType w:val="hybridMultilevel"/>
    <w:tmpl w:val="20BC217C"/>
    <w:lvl w:ilvl="0" w:tplc="D884EB0E">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0" w15:restartNumberingAfterBreak="0">
    <w:nsid w:val="51EE59F9"/>
    <w:multiLevelType w:val="hybridMultilevel"/>
    <w:tmpl w:val="AB80E6FC"/>
    <w:lvl w:ilvl="0" w:tplc="E4227C44">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1" w15:restartNumberingAfterBreak="0">
    <w:nsid w:val="528D3999"/>
    <w:multiLevelType w:val="hybridMultilevel"/>
    <w:tmpl w:val="D40688A8"/>
    <w:lvl w:ilvl="0" w:tplc="FF063558">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2" w15:restartNumberingAfterBreak="0">
    <w:nsid w:val="52F53A52"/>
    <w:multiLevelType w:val="hybridMultilevel"/>
    <w:tmpl w:val="98C2CD6C"/>
    <w:lvl w:ilvl="0" w:tplc="91223F7A">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3" w15:restartNumberingAfterBreak="0">
    <w:nsid w:val="532869D7"/>
    <w:multiLevelType w:val="hybridMultilevel"/>
    <w:tmpl w:val="514C3A2C"/>
    <w:lvl w:ilvl="0" w:tplc="45EE4F94">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4" w15:restartNumberingAfterBreak="0">
    <w:nsid w:val="54672ED1"/>
    <w:multiLevelType w:val="hybridMultilevel"/>
    <w:tmpl w:val="54B4D69A"/>
    <w:lvl w:ilvl="0" w:tplc="6F8264EE">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5" w15:restartNumberingAfterBreak="0">
    <w:nsid w:val="5509797D"/>
    <w:multiLevelType w:val="hybridMultilevel"/>
    <w:tmpl w:val="38800612"/>
    <w:lvl w:ilvl="0" w:tplc="F12EFCDC">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6" w15:restartNumberingAfterBreak="0">
    <w:nsid w:val="5732726F"/>
    <w:multiLevelType w:val="hybridMultilevel"/>
    <w:tmpl w:val="AB3CB316"/>
    <w:lvl w:ilvl="0" w:tplc="54DAA850">
      <w:start w:val="1"/>
      <w:numFmt w:val="lowerLetter"/>
      <w:lvlText w:val="%1)"/>
      <w:lvlJc w:val="left"/>
      <w:pPr>
        <w:ind w:left="1965" w:hanging="360"/>
      </w:pPr>
      <w:rPr>
        <w:rFonts w:ascii="Arial" w:eastAsia="Arial" w:hAnsi="Arial" w:cs="Arial" w:hint="default"/>
        <w:b/>
        <w:color w:val="000000"/>
      </w:rPr>
    </w:lvl>
    <w:lvl w:ilvl="1" w:tplc="04030019" w:tentative="1">
      <w:start w:val="1"/>
      <w:numFmt w:val="lowerLetter"/>
      <w:lvlText w:val="%2."/>
      <w:lvlJc w:val="left"/>
      <w:pPr>
        <w:ind w:left="2685" w:hanging="360"/>
      </w:pPr>
    </w:lvl>
    <w:lvl w:ilvl="2" w:tplc="0403001B" w:tentative="1">
      <w:start w:val="1"/>
      <w:numFmt w:val="lowerRoman"/>
      <w:lvlText w:val="%3."/>
      <w:lvlJc w:val="right"/>
      <w:pPr>
        <w:ind w:left="3405" w:hanging="180"/>
      </w:pPr>
    </w:lvl>
    <w:lvl w:ilvl="3" w:tplc="0403000F" w:tentative="1">
      <w:start w:val="1"/>
      <w:numFmt w:val="decimal"/>
      <w:lvlText w:val="%4."/>
      <w:lvlJc w:val="left"/>
      <w:pPr>
        <w:ind w:left="4125" w:hanging="360"/>
      </w:pPr>
    </w:lvl>
    <w:lvl w:ilvl="4" w:tplc="04030019" w:tentative="1">
      <w:start w:val="1"/>
      <w:numFmt w:val="lowerLetter"/>
      <w:lvlText w:val="%5."/>
      <w:lvlJc w:val="left"/>
      <w:pPr>
        <w:ind w:left="4845" w:hanging="360"/>
      </w:pPr>
    </w:lvl>
    <w:lvl w:ilvl="5" w:tplc="0403001B" w:tentative="1">
      <w:start w:val="1"/>
      <w:numFmt w:val="lowerRoman"/>
      <w:lvlText w:val="%6."/>
      <w:lvlJc w:val="right"/>
      <w:pPr>
        <w:ind w:left="5565" w:hanging="180"/>
      </w:pPr>
    </w:lvl>
    <w:lvl w:ilvl="6" w:tplc="0403000F" w:tentative="1">
      <w:start w:val="1"/>
      <w:numFmt w:val="decimal"/>
      <w:lvlText w:val="%7."/>
      <w:lvlJc w:val="left"/>
      <w:pPr>
        <w:ind w:left="6285" w:hanging="360"/>
      </w:pPr>
    </w:lvl>
    <w:lvl w:ilvl="7" w:tplc="04030019" w:tentative="1">
      <w:start w:val="1"/>
      <w:numFmt w:val="lowerLetter"/>
      <w:lvlText w:val="%8."/>
      <w:lvlJc w:val="left"/>
      <w:pPr>
        <w:ind w:left="7005" w:hanging="360"/>
      </w:pPr>
    </w:lvl>
    <w:lvl w:ilvl="8" w:tplc="0403001B" w:tentative="1">
      <w:start w:val="1"/>
      <w:numFmt w:val="lowerRoman"/>
      <w:lvlText w:val="%9."/>
      <w:lvlJc w:val="right"/>
      <w:pPr>
        <w:ind w:left="7725" w:hanging="180"/>
      </w:pPr>
    </w:lvl>
  </w:abstractNum>
  <w:abstractNum w:abstractNumId="67" w15:restartNumberingAfterBreak="0">
    <w:nsid w:val="57A23B01"/>
    <w:multiLevelType w:val="hybridMultilevel"/>
    <w:tmpl w:val="6944CD68"/>
    <w:lvl w:ilvl="0" w:tplc="A0E604EE">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5BF50006"/>
    <w:multiLevelType w:val="hybridMultilevel"/>
    <w:tmpl w:val="8F2E7ACC"/>
    <w:lvl w:ilvl="0" w:tplc="668C6CE2">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9" w15:restartNumberingAfterBreak="0">
    <w:nsid w:val="5D973CFD"/>
    <w:multiLevelType w:val="hybridMultilevel"/>
    <w:tmpl w:val="6ACA32DA"/>
    <w:lvl w:ilvl="0" w:tplc="8CAC07A4">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0" w15:restartNumberingAfterBreak="0">
    <w:nsid w:val="5FE17400"/>
    <w:multiLevelType w:val="hybridMultilevel"/>
    <w:tmpl w:val="ED2C701C"/>
    <w:lvl w:ilvl="0" w:tplc="1C2AE3F6">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1" w15:restartNumberingAfterBreak="0">
    <w:nsid w:val="614E2C4F"/>
    <w:multiLevelType w:val="hybridMultilevel"/>
    <w:tmpl w:val="1400C69A"/>
    <w:lvl w:ilvl="0" w:tplc="D6C28802">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2" w15:restartNumberingAfterBreak="0">
    <w:nsid w:val="63AC76F6"/>
    <w:multiLevelType w:val="hybridMultilevel"/>
    <w:tmpl w:val="3A50904A"/>
    <w:lvl w:ilvl="0" w:tplc="DEE0FC4A">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3" w15:restartNumberingAfterBreak="0">
    <w:nsid w:val="65570816"/>
    <w:multiLevelType w:val="hybridMultilevel"/>
    <w:tmpl w:val="B5D2EDAE"/>
    <w:lvl w:ilvl="0" w:tplc="764EEA28">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4" w15:restartNumberingAfterBreak="0">
    <w:nsid w:val="65B81332"/>
    <w:multiLevelType w:val="hybridMultilevel"/>
    <w:tmpl w:val="256AA5B8"/>
    <w:lvl w:ilvl="0" w:tplc="197ABB46">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5" w15:restartNumberingAfterBreak="0">
    <w:nsid w:val="674217F3"/>
    <w:multiLevelType w:val="hybridMultilevel"/>
    <w:tmpl w:val="9468D6C8"/>
    <w:lvl w:ilvl="0" w:tplc="AD788AB4">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6A3E0BC2"/>
    <w:multiLevelType w:val="hybridMultilevel"/>
    <w:tmpl w:val="4F6C7268"/>
    <w:lvl w:ilvl="0" w:tplc="F2900056">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7" w15:restartNumberingAfterBreak="0">
    <w:nsid w:val="6B4C187F"/>
    <w:multiLevelType w:val="hybridMultilevel"/>
    <w:tmpl w:val="EB467982"/>
    <w:lvl w:ilvl="0" w:tplc="8B50E850">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8" w15:restartNumberingAfterBreak="0">
    <w:nsid w:val="6C036B9A"/>
    <w:multiLevelType w:val="hybridMultilevel"/>
    <w:tmpl w:val="72D24C0A"/>
    <w:lvl w:ilvl="0" w:tplc="420C44CA">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9" w15:restartNumberingAfterBreak="0">
    <w:nsid w:val="6E02220D"/>
    <w:multiLevelType w:val="hybridMultilevel"/>
    <w:tmpl w:val="9D52FA0A"/>
    <w:lvl w:ilvl="0" w:tplc="CE5AD158">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6E980408"/>
    <w:multiLevelType w:val="hybridMultilevel"/>
    <w:tmpl w:val="C7A20D86"/>
    <w:lvl w:ilvl="0" w:tplc="4F549DDE">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1" w15:restartNumberingAfterBreak="0">
    <w:nsid w:val="707D36DF"/>
    <w:multiLevelType w:val="hybridMultilevel"/>
    <w:tmpl w:val="369E92FC"/>
    <w:lvl w:ilvl="0" w:tplc="C102DF7C">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2" w15:restartNumberingAfterBreak="0">
    <w:nsid w:val="708D2BD1"/>
    <w:multiLevelType w:val="hybridMultilevel"/>
    <w:tmpl w:val="ACBC15EA"/>
    <w:lvl w:ilvl="0" w:tplc="DB62BEF0">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3" w15:restartNumberingAfterBreak="0">
    <w:nsid w:val="72654E62"/>
    <w:multiLevelType w:val="hybridMultilevel"/>
    <w:tmpl w:val="AF76D58E"/>
    <w:lvl w:ilvl="0" w:tplc="4AD2C944">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4" w15:restartNumberingAfterBreak="0">
    <w:nsid w:val="76614690"/>
    <w:multiLevelType w:val="hybridMultilevel"/>
    <w:tmpl w:val="4F20016A"/>
    <w:lvl w:ilvl="0" w:tplc="04243602">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5" w15:restartNumberingAfterBreak="0">
    <w:nsid w:val="76CE0076"/>
    <w:multiLevelType w:val="hybridMultilevel"/>
    <w:tmpl w:val="5C50D3FE"/>
    <w:lvl w:ilvl="0" w:tplc="F89E606A">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6" w15:restartNumberingAfterBreak="0">
    <w:nsid w:val="792E391E"/>
    <w:multiLevelType w:val="hybridMultilevel"/>
    <w:tmpl w:val="C5BC6D46"/>
    <w:lvl w:ilvl="0" w:tplc="6D62A6DC">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7" w15:restartNumberingAfterBreak="0">
    <w:nsid w:val="7C4A6791"/>
    <w:multiLevelType w:val="hybridMultilevel"/>
    <w:tmpl w:val="D4F09010"/>
    <w:lvl w:ilvl="0" w:tplc="E110D67C">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8" w15:restartNumberingAfterBreak="0">
    <w:nsid w:val="7DE512F0"/>
    <w:multiLevelType w:val="hybridMultilevel"/>
    <w:tmpl w:val="BCE2A766"/>
    <w:lvl w:ilvl="0" w:tplc="F8BCF154">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9" w15:restartNumberingAfterBreak="0">
    <w:nsid w:val="7FE1358F"/>
    <w:multiLevelType w:val="hybridMultilevel"/>
    <w:tmpl w:val="FF22792E"/>
    <w:lvl w:ilvl="0" w:tplc="13947FA2">
      <w:start w:val="1"/>
      <w:numFmt w:val="lowerLetter"/>
      <w:lvlText w:val="%1)"/>
      <w:lvlJc w:val="left"/>
      <w:pPr>
        <w:ind w:left="720" w:hanging="360"/>
      </w:pPr>
      <w:rPr>
        <w:rFonts w:ascii="Arial" w:eastAsia="Arial" w:hAnsi="Arial" w:cs="Arial" w:hint="default"/>
        <w:b/>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66"/>
  </w:num>
  <w:num w:numId="2">
    <w:abstractNumId w:val="79"/>
  </w:num>
  <w:num w:numId="3">
    <w:abstractNumId w:val="75"/>
  </w:num>
  <w:num w:numId="4">
    <w:abstractNumId w:val="42"/>
  </w:num>
  <w:num w:numId="5">
    <w:abstractNumId w:val="59"/>
  </w:num>
  <w:num w:numId="6">
    <w:abstractNumId w:val="27"/>
  </w:num>
  <w:num w:numId="7">
    <w:abstractNumId w:val="82"/>
  </w:num>
  <w:num w:numId="8">
    <w:abstractNumId w:val="2"/>
  </w:num>
  <w:num w:numId="9">
    <w:abstractNumId w:val="5"/>
  </w:num>
  <w:num w:numId="10">
    <w:abstractNumId w:val="50"/>
  </w:num>
  <w:num w:numId="11">
    <w:abstractNumId w:val="56"/>
  </w:num>
  <w:num w:numId="12">
    <w:abstractNumId w:val="58"/>
  </w:num>
  <w:num w:numId="13">
    <w:abstractNumId w:val="28"/>
  </w:num>
  <w:num w:numId="14">
    <w:abstractNumId w:val="11"/>
  </w:num>
  <w:num w:numId="15">
    <w:abstractNumId w:val="7"/>
  </w:num>
  <w:num w:numId="16">
    <w:abstractNumId w:val="12"/>
  </w:num>
  <w:num w:numId="17">
    <w:abstractNumId w:val="81"/>
  </w:num>
  <w:num w:numId="18">
    <w:abstractNumId w:val="20"/>
  </w:num>
  <w:num w:numId="19">
    <w:abstractNumId w:val="0"/>
  </w:num>
  <w:num w:numId="20">
    <w:abstractNumId w:val="35"/>
  </w:num>
  <w:num w:numId="21">
    <w:abstractNumId w:val="57"/>
  </w:num>
  <w:num w:numId="22">
    <w:abstractNumId w:val="31"/>
  </w:num>
  <w:num w:numId="23">
    <w:abstractNumId w:val="8"/>
  </w:num>
  <w:num w:numId="24">
    <w:abstractNumId w:val="14"/>
  </w:num>
  <w:num w:numId="25">
    <w:abstractNumId w:val="15"/>
  </w:num>
  <w:num w:numId="26">
    <w:abstractNumId w:val="45"/>
  </w:num>
  <w:num w:numId="27">
    <w:abstractNumId w:val="40"/>
  </w:num>
  <w:num w:numId="28">
    <w:abstractNumId w:val="60"/>
  </w:num>
  <w:num w:numId="29">
    <w:abstractNumId w:val="85"/>
  </w:num>
  <w:num w:numId="30">
    <w:abstractNumId w:val="44"/>
  </w:num>
  <w:num w:numId="31">
    <w:abstractNumId w:val="6"/>
  </w:num>
  <w:num w:numId="32">
    <w:abstractNumId w:val="52"/>
  </w:num>
  <w:num w:numId="33">
    <w:abstractNumId w:val="71"/>
  </w:num>
  <w:num w:numId="34">
    <w:abstractNumId w:val="48"/>
  </w:num>
  <w:num w:numId="35">
    <w:abstractNumId w:val="17"/>
  </w:num>
  <w:num w:numId="36">
    <w:abstractNumId w:val="77"/>
  </w:num>
  <w:num w:numId="37">
    <w:abstractNumId w:val="39"/>
  </w:num>
  <w:num w:numId="38">
    <w:abstractNumId w:val="65"/>
  </w:num>
  <w:num w:numId="39">
    <w:abstractNumId w:val="18"/>
  </w:num>
  <w:num w:numId="40">
    <w:abstractNumId w:val="46"/>
  </w:num>
  <w:num w:numId="41">
    <w:abstractNumId w:val="55"/>
  </w:num>
  <w:num w:numId="42">
    <w:abstractNumId w:val="3"/>
  </w:num>
  <w:num w:numId="43">
    <w:abstractNumId w:val="43"/>
  </w:num>
  <w:num w:numId="44">
    <w:abstractNumId w:val="36"/>
  </w:num>
  <w:num w:numId="45">
    <w:abstractNumId w:val="4"/>
  </w:num>
  <w:num w:numId="46">
    <w:abstractNumId w:val="47"/>
  </w:num>
  <w:num w:numId="47">
    <w:abstractNumId w:val="78"/>
  </w:num>
  <w:num w:numId="48">
    <w:abstractNumId w:val="62"/>
  </w:num>
  <w:num w:numId="49">
    <w:abstractNumId w:val="80"/>
  </w:num>
  <w:num w:numId="50">
    <w:abstractNumId w:val="24"/>
  </w:num>
  <w:num w:numId="51">
    <w:abstractNumId w:val="29"/>
  </w:num>
  <w:num w:numId="52">
    <w:abstractNumId w:val="51"/>
  </w:num>
  <w:num w:numId="53">
    <w:abstractNumId w:val="72"/>
  </w:num>
  <w:num w:numId="54">
    <w:abstractNumId w:val="76"/>
  </w:num>
  <w:num w:numId="55">
    <w:abstractNumId w:val="41"/>
  </w:num>
  <w:num w:numId="56">
    <w:abstractNumId w:val="53"/>
  </w:num>
  <w:num w:numId="57">
    <w:abstractNumId w:val="32"/>
  </w:num>
  <w:num w:numId="58">
    <w:abstractNumId w:val="87"/>
  </w:num>
  <w:num w:numId="59">
    <w:abstractNumId w:val="33"/>
  </w:num>
  <w:num w:numId="60">
    <w:abstractNumId w:val="25"/>
  </w:num>
  <w:num w:numId="61">
    <w:abstractNumId w:val="84"/>
  </w:num>
  <w:num w:numId="62">
    <w:abstractNumId w:val="9"/>
  </w:num>
  <w:num w:numId="63">
    <w:abstractNumId w:val="61"/>
  </w:num>
  <w:num w:numId="64">
    <w:abstractNumId w:val="16"/>
  </w:num>
  <w:num w:numId="65">
    <w:abstractNumId w:val="21"/>
  </w:num>
  <w:num w:numId="66">
    <w:abstractNumId w:val="13"/>
  </w:num>
  <w:num w:numId="67">
    <w:abstractNumId w:val="73"/>
  </w:num>
  <w:num w:numId="68">
    <w:abstractNumId w:val="69"/>
  </w:num>
  <w:num w:numId="69">
    <w:abstractNumId w:val="23"/>
  </w:num>
  <w:num w:numId="70">
    <w:abstractNumId w:val="63"/>
  </w:num>
  <w:num w:numId="71">
    <w:abstractNumId w:val="88"/>
  </w:num>
  <w:num w:numId="72">
    <w:abstractNumId w:val="74"/>
  </w:num>
  <w:num w:numId="73">
    <w:abstractNumId w:val="70"/>
  </w:num>
  <w:num w:numId="74">
    <w:abstractNumId w:val="34"/>
  </w:num>
  <w:num w:numId="75">
    <w:abstractNumId w:val="86"/>
  </w:num>
  <w:num w:numId="76">
    <w:abstractNumId w:val="54"/>
  </w:num>
  <w:num w:numId="77">
    <w:abstractNumId w:val="22"/>
  </w:num>
  <w:num w:numId="78">
    <w:abstractNumId w:val="83"/>
  </w:num>
  <w:num w:numId="79">
    <w:abstractNumId w:val="10"/>
  </w:num>
  <w:num w:numId="80">
    <w:abstractNumId w:val="64"/>
  </w:num>
  <w:num w:numId="81">
    <w:abstractNumId w:val="37"/>
  </w:num>
  <w:num w:numId="82">
    <w:abstractNumId w:val="49"/>
  </w:num>
  <w:num w:numId="83">
    <w:abstractNumId w:val="67"/>
  </w:num>
  <w:num w:numId="84">
    <w:abstractNumId w:val="68"/>
  </w:num>
  <w:num w:numId="85">
    <w:abstractNumId w:val="26"/>
  </w:num>
  <w:num w:numId="86">
    <w:abstractNumId w:val="1"/>
  </w:num>
  <w:num w:numId="87">
    <w:abstractNumId w:val="19"/>
  </w:num>
  <w:num w:numId="88">
    <w:abstractNumId w:val="38"/>
  </w:num>
  <w:num w:numId="89">
    <w:abstractNumId w:val="89"/>
  </w:num>
  <w:num w:numId="90">
    <w:abstractNumId w:val="3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80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8E"/>
    <w:rsid w:val="00002E0C"/>
    <w:rsid w:val="000B4F6E"/>
    <w:rsid w:val="000E4BBD"/>
    <w:rsid w:val="00117B03"/>
    <w:rsid w:val="00171887"/>
    <w:rsid w:val="001C51E8"/>
    <w:rsid w:val="001C7FC9"/>
    <w:rsid w:val="002564C5"/>
    <w:rsid w:val="00261A61"/>
    <w:rsid w:val="00270F0D"/>
    <w:rsid w:val="002A7695"/>
    <w:rsid w:val="002F302F"/>
    <w:rsid w:val="00357CC4"/>
    <w:rsid w:val="003C1A41"/>
    <w:rsid w:val="003C1FAA"/>
    <w:rsid w:val="003F147C"/>
    <w:rsid w:val="00421505"/>
    <w:rsid w:val="00460DE6"/>
    <w:rsid w:val="00476C97"/>
    <w:rsid w:val="004B26C3"/>
    <w:rsid w:val="004E2C6C"/>
    <w:rsid w:val="004F53B1"/>
    <w:rsid w:val="0051218E"/>
    <w:rsid w:val="0051357F"/>
    <w:rsid w:val="00514601"/>
    <w:rsid w:val="00536855"/>
    <w:rsid w:val="00566B70"/>
    <w:rsid w:val="005854C7"/>
    <w:rsid w:val="00591A43"/>
    <w:rsid w:val="00597CDC"/>
    <w:rsid w:val="005B1E6A"/>
    <w:rsid w:val="00600278"/>
    <w:rsid w:val="00620E70"/>
    <w:rsid w:val="00624ED4"/>
    <w:rsid w:val="006569DB"/>
    <w:rsid w:val="00676076"/>
    <w:rsid w:val="0069354C"/>
    <w:rsid w:val="006A19E0"/>
    <w:rsid w:val="006C7F5D"/>
    <w:rsid w:val="006F17BD"/>
    <w:rsid w:val="006F60E8"/>
    <w:rsid w:val="007748EB"/>
    <w:rsid w:val="007760DC"/>
    <w:rsid w:val="00783AE1"/>
    <w:rsid w:val="00796025"/>
    <w:rsid w:val="007A1602"/>
    <w:rsid w:val="007A57F3"/>
    <w:rsid w:val="007D3C60"/>
    <w:rsid w:val="007F67EA"/>
    <w:rsid w:val="0081118C"/>
    <w:rsid w:val="008E717D"/>
    <w:rsid w:val="0098073E"/>
    <w:rsid w:val="009A6134"/>
    <w:rsid w:val="009C5E4E"/>
    <w:rsid w:val="009D2805"/>
    <w:rsid w:val="009E59B2"/>
    <w:rsid w:val="00A57558"/>
    <w:rsid w:val="00A977F1"/>
    <w:rsid w:val="00AA60C6"/>
    <w:rsid w:val="00AD1B23"/>
    <w:rsid w:val="00AD28B1"/>
    <w:rsid w:val="00AE01C4"/>
    <w:rsid w:val="00B11788"/>
    <w:rsid w:val="00B43E47"/>
    <w:rsid w:val="00B91DD6"/>
    <w:rsid w:val="00BA431C"/>
    <w:rsid w:val="00BC4E32"/>
    <w:rsid w:val="00C01B9C"/>
    <w:rsid w:val="00C35636"/>
    <w:rsid w:val="00C45B96"/>
    <w:rsid w:val="00C66411"/>
    <w:rsid w:val="00C82125"/>
    <w:rsid w:val="00C94018"/>
    <w:rsid w:val="00CA1958"/>
    <w:rsid w:val="00CC4743"/>
    <w:rsid w:val="00CC6CF6"/>
    <w:rsid w:val="00DA02DB"/>
    <w:rsid w:val="00DA6375"/>
    <w:rsid w:val="00DB3675"/>
    <w:rsid w:val="00DD1D7B"/>
    <w:rsid w:val="00E0711A"/>
    <w:rsid w:val="00E1573F"/>
    <w:rsid w:val="00E27F12"/>
    <w:rsid w:val="00E30C35"/>
    <w:rsid w:val="00E37EB6"/>
    <w:rsid w:val="00E51F12"/>
    <w:rsid w:val="00E673F0"/>
    <w:rsid w:val="00E75B17"/>
    <w:rsid w:val="00E86D6C"/>
    <w:rsid w:val="00E9506C"/>
    <w:rsid w:val="00E95AEC"/>
    <w:rsid w:val="00F347F8"/>
    <w:rsid w:val="00F809DC"/>
    <w:rsid w:val="00F9763E"/>
    <w:rsid w:val="00FE4A2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A9128-0E90-4361-AAFF-F276C120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styleId="Senseespaiat">
    <w:name w:val="No Spacing"/>
    <w:uiPriority w:val="1"/>
    <w:qFormat/>
    <w:rsid w:val="00E75B17"/>
  </w:style>
  <w:style w:type="paragraph" w:styleId="Textdeglobus">
    <w:name w:val="Balloon Text"/>
    <w:basedOn w:val="Normal"/>
    <w:link w:val="TextdeglobusCar"/>
    <w:uiPriority w:val="99"/>
    <w:semiHidden/>
    <w:unhideWhenUsed/>
    <w:rsid w:val="00F347F8"/>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F347F8"/>
    <w:rPr>
      <w:rFonts w:ascii="Segoe UI" w:hAnsi="Segoe UI" w:cs="Segoe UI"/>
      <w:sz w:val="18"/>
      <w:szCs w:val="18"/>
    </w:rPr>
  </w:style>
  <w:style w:type="paragraph" w:styleId="Capalera">
    <w:name w:val="header"/>
    <w:basedOn w:val="Normal"/>
    <w:link w:val="CapaleraCar"/>
    <w:uiPriority w:val="99"/>
    <w:unhideWhenUsed/>
    <w:rsid w:val="00E27F12"/>
    <w:pPr>
      <w:tabs>
        <w:tab w:val="center" w:pos="4252"/>
        <w:tab w:val="right" w:pos="8504"/>
      </w:tabs>
    </w:pPr>
  </w:style>
  <w:style w:type="character" w:customStyle="1" w:styleId="CapaleraCar">
    <w:name w:val="Capçalera Car"/>
    <w:basedOn w:val="Tipusdelletraperdefectedelpargraf"/>
    <w:link w:val="Capalera"/>
    <w:uiPriority w:val="99"/>
    <w:rsid w:val="00E27F12"/>
  </w:style>
  <w:style w:type="paragraph" w:styleId="Peu">
    <w:name w:val="footer"/>
    <w:basedOn w:val="Normal"/>
    <w:link w:val="PeuCar"/>
    <w:uiPriority w:val="99"/>
    <w:unhideWhenUsed/>
    <w:rsid w:val="00E27F12"/>
    <w:pPr>
      <w:tabs>
        <w:tab w:val="center" w:pos="4252"/>
        <w:tab w:val="right" w:pos="8504"/>
      </w:tabs>
    </w:pPr>
  </w:style>
  <w:style w:type="character" w:customStyle="1" w:styleId="PeuCar">
    <w:name w:val="Peu Car"/>
    <w:basedOn w:val="Tipusdelletraperdefectedelpargraf"/>
    <w:link w:val="Peu"/>
    <w:uiPriority w:val="99"/>
    <w:rsid w:val="00E27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B160E-7C25-463A-A718-FDF2542DE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6226</Words>
  <Characters>35489</Characters>
  <Application>Microsoft Office Word</Application>
  <DocSecurity>0</DocSecurity>
  <Lines>295</Lines>
  <Paragraphs>83</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41632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Vicenç Ramis Vidal</dc:creator>
  <cp:keywords/>
  <dc:description/>
  <cp:lastModifiedBy>Vicenç Ramis Vidal</cp:lastModifiedBy>
  <cp:revision>9</cp:revision>
  <cp:lastPrinted>2024-04-25T07:29:00Z</cp:lastPrinted>
  <dcterms:created xsi:type="dcterms:W3CDTF">2024-04-18T07:01:00Z</dcterms:created>
  <dcterms:modified xsi:type="dcterms:W3CDTF">2024-04-25T08:49:00Z</dcterms:modified>
</cp:coreProperties>
</file>